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FA76" w14:textId="1D239112" w:rsidR="00110670" w:rsidRPr="00570C63" w:rsidRDefault="00110670" w:rsidP="00031969">
      <w:pPr>
        <w:spacing w:line="264" w:lineRule="atLeast"/>
        <w:jc w:val="center"/>
        <w:textAlignment w:val="baseline"/>
        <w:outlineLvl w:val="2"/>
        <w:rPr>
          <w:rFonts w:ascii="Myriad Pro" w:eastAsia="Times New Roman" w:hAnsi="Myriad Pro" w:cs="Times New Roman"/>
          <w:b/>
          <w:bCs/>
          <w:color w:val="EF4136"/>
          <w:sz w:val="28"/>
          <w:szCs w:val="28"/>
        </w:rPr>
      </w:pPr>
      <w:r w:rsidRPr="00570C63">
        <w:rPr>
          <w:rFonts w:ascii="Myriad Pro" w:eastAsia="Times New Roman" w:hAnsi="Myriad Pro" w:cs="Times New Roman"/>
          <w:b/>
          <w:bCs/>
          <w:color w:val="EF4136"/>
          <w:sz w:val="28"/>
          <w:szCs w:val="28"/>
        </w:rPr>
        <w:t>Academy of Laser Dentistry Annual Conference</w:t>
      </w:r>
    </w:p>
    <w:p w14:paraId="443B4678" w14:textId="63A80A91" w:rsidR="00031969" w:rsidRPr="00570C63" w:rsidRDefault="00570C63" w:rsidP="00570C63">
      <w:pPr>
        <w:spacing w:after="80" w:line="264" w:lineRule="atLeast"/>
        <w:jc w:val="center"/>
        <w:textAlignment w:val="baseline"/>
        <w:outlineLvl w:val="2"/>
        <w:rPr>
          <w:rFonts w:ascii="Myriad Pro" w:eastAsia="Times New Roman" w:hAnsi="Myriad Pro" w:cs="Times New Roman"/>
          <w:b/>
          <w:bCs/>
          <w:color w:val="EF4136"/>
          <w:sz w:val="28"/>
          <w:szCs w:val="28"/>
        </w:rPr>
      </w:pPr>
      <w:r w:rsidRPr="00570C63">
        <w:rPr>
          <w:rFonts w:ascii="Myriad Pro" w:eastAsia="Times New Roman" w:hAnsi="Myriad Pro" w:cs="Times New Roman"/>
          <w:b/>
          <w:bCs/>
          <w:color w:val="EF4136"/>
          <w:sz w:val="28"/>
          <w:szCs w:val="28"/>
        </w:rPr>
        <w:t xml:space="preserve">2022 </w:t>
      </w:r>
      <w:r w:rsidR="00354062" w:rsidRPr="00570C63">
        <w:rPr>
          <w:rFonts w:ascii="Myriad Pro" w:eastAsia="Times New Roman" w:hAnsi="Myriad Pro" w:cs="Times New Roman"/>
          <w:b/>
          <w:bCs/>
          <w:color w:val="EF4136"/>
          <w:sz w:val="28"/>
          <w:szCs w:val="28"/>
        </w:rPr>
        <w:t>Call for Abstracts Guidelines</w:t>
      </w:r>
    </w:p>
    <w:p w14:paraId="34BEB9EE" w14:textId="255EE31B" w:rsidR="003662E0" w:rsidRPr="007C21D2" w:rsidRDefault="00110670" w:rsidP="00570C63">
      <w:pPr>
        <w:spacing w:before="120" w:after="120" w:line="264" w:lineRule="atLeast"/>
        <w:jc w:val="center"/>
        <w:textAlignment w:val="baseline"/>
        <w:outlineLvl w:val="2"/>
        <w:rPr>
          <w:rFonts w:ascii="Myriad Pro" w:eastAsia="Times New Roman" w:hAnsi="Myriad Pro" w:cs="Times New Roman"/>
          <w:b/>
          <w:bCs/>
          <w:color w:val="333333"/>
        </w:rPr>
      </w:pPr>
      <w:r w:rsidRPr="007C21D2">
        <w:rPr>
          <w:rFonts w:ascii="Myriad Pro" w:eastAsia="Times New Roman" w:hAnsi="Myriad Pro" w:cs="Times New Roman"/>
          <w:b/>
          <w:bCs/>
          <w:color w:val="333333"/>
        </w:rPr>
        <w:t>Requirements for Abstract and/or Course Description Submission</w:t>
      </w:r>
    </w:p>
    <w:p w14:paraId="512F3513" w14:textId="77777777" w:rsidR="00354062" w:rsidRPr="00354062" w:rsidRDefault="00354062" w:rsidP="00354062">
      <w:pPr>
        <w:spacing w:after="120" w:line="264" w:lineRule="atLeast"/>
        <w:textAlignment w:val="baseline"/>
        <w:outlineLvl w:val="2"/>
        <w:rPr>
          <w:rFonts w:ascii="Myriad Pro" w:eastAsia="Times New Roman" w:hAnsi="Myriad Pro" w:cs="Times New Roman"/>
          <w:color w:val="333333"/>
          <w:sz w:val="22"/>
          <w:szCs w:val="22"/>
        </w:rPr>
      </w:pPr>
      <w:r w:rsidRPr="00354062">
        <w:rPr>
          <w:rFonts w:ascii="Myriad Pro" w:eastAsia="Times New Roman" w:hAnsi="Myriad Pro" w:cs="Times New Roman"/>
          <w:color w:val="333333"/>
          <w:sz w:val="22"/>
          <w:szCs w:val="22"/>
        </w:rPr>
        <w:t xml:space="preserve">The conference will be conducted virtually as ALD works to create an INNOVATIVE Virtual Experience. Speakers will be asked about their virtual capabilities; ALD's production team will mentor and guide speakers in the production and delivery of a virtual meeting. </w:t>
      </w:r>
    </w:p>
    <w:p w14:paraId="1AB41051" w14:textId="55E49FC7" w:rsidR="00001C28" w:rsidRDefault="009477DC" w:rsidP="00110670">
      <w:pPr>
        <w:spacing w:after="120" w:line="264" w:lineRule="atLeast"/>
        <w:textAlignment w:val="baseline"/>
        <w:outlineLvl w:val="2"/>
        <w:rPr>
          <w:rFonts w:ascii="Myriad Pro" w:eastAsia="Times New Roman" w:hAnsi="Myriad Pro" w:cs="Times New Roman"/>
          <w:b/>
          <w:bCs/>
          <w:color w:val="333333"/>
          <w:sz w:val="28"/>
          <w:szCs w:val="28"/>
        </w:rPr>
        <w:sectPr w:rsidR="00001C28" w:rsidSect="00031969">
          <w:headerReference w:type="default" r:id="rId8"/>
          <w:footerReference w:type="even" r:id="rId9"/>
          <w:footerReference w:type="default" r:id="rId10"/>
          <w:headerReference w:type="first" r:id="rId11"/>
          <w:pgSz w:w="12240" w:h="15840"/>
          <w:pgMar w:top="720" w:right="1440" w:bottom="1440" w:left="1440" w:header="720" w:footer="720" w:gutter="0"/>
          <w:cols w:space="720"/>
          <w:titlePg/>
          <w:docGrid w:linePitch="360"/>
        </w:sectPr>
      </w:pPr>
      <w:r>
        <w:rPr>
          <w:rFonts w:ascii="Myriad Pro" w:eastAsia="Times New Roman" w:hAnsi="Myriad Pro" w:cs="Times New Roman"/>
          <w:b/>
          <w:bCs/>
          <w:noProof/>
          <w:color w:val="333333"/>
          <w:sz w:val="28"/>
          <w:szCs w:val="28"/>
        </w:rPr>
        <w:pict w14:anchorId="3ED273EE">
          <v:rect id="_x0000_i1025" alt="" style="width:468pt;height:.05pt;mso-width-percent:0;mso-height-percent:0;mso-width-percent:0;mso-height-percent:0" o:hralign="center" o:hrstd="t" o:hr="t" fillcolor="#a0a0a0" stroked="f"/>
        </w:pict>
      </w:r>
    </w:p>
    <w:p w14:paraId="5C00C36F" w14:textId="77777777" w:rsidR="00110670" w:rsidRPr="00110670" w:rsidRDefault="00110670" w:rsidP="00110670">
      <w:pPr>
        <w:spacing w:after="144" w:line="300" w:lineRule="atLeast"/>
        <w:textAlignment w:val="baseline"/>
        <w:outlineLvl w:val="3"/>
        <w:rPr>
          <w:rFonts w:ascii="Myriad Pro" w:eastAsia="Times New Roman" w:hAnsi="Myriad Pro" w:cs="Times New Roman"/>
          <w:b/>
          <w:bCs/>
          <w:color w:val="333333"/>
        </w:rPr>
      </w:pPr>
      <w:r w:rsidRPr="00110670">
        <w:rPr>
          <w:rFonts w:ascii="Myriad Pro" w:eastAsia="Times New Roman" w:hAnsi="Myriad Pro" w:cs="Times New Roman"/>
          <w:b/>
          <w:bCs/>
          <w:color w:val="333333"/>
        </w:rPr>
        <w:t>General Guidelines</w:t>
      </w:r>
    </w:p>
    <w:p w14:paraId="20F4AA96" w14:textId="55B43822" w:rsidR="00110670" w:rsidRPr="00110670" w:rsidRDefault="00110670" w:rsidP="00110670">
      <w:pPr>
        <w:textAlignment w:val="baseline"/>
        <w:rPr>
          <w:rFonts w:ascii="Myriad Pro" w:hAnsi="Myriad Pro" w:cs="Times New Roman"/>
          <w:color w:val="000000"/>
          <w:sz w:val="22"/>
          <w:szCs w:val="22"/>
        </w:rPr>
      </w:pPr>
      <w:r w:rsidRPr="000D35D9">
        <w:rPr>
          <w:rFonts w:ascii="Myriad Pro" w:hAnsi="Myriad Pro" w:cs="Times New Roman"/>
          <w:b/>
          <w:bCs/>
          <w:color w:val="000000"/>
          <w:sz w:val="22"/>
          <w:szCs w:val="22"/>
          <w:bdr w:val="none" w:sz="0" w:space="0" w:color="auto" w:frame="1"/>
        </w:rPr>
        <w:t>Purpose</w:t>
      </w:r>
      <w:r w:rsidRPr="00110670">
        <w:rPr>
          <w:rFonts w:ascii="Myriad Pro" w:hAnsi="Myriad Pro" w:cs="Times New Roman"/>
          <w:color w:val="000000"/>
          <w:sz w:val="22"/>
          <w:szCs w:val="22"/>
        </w:rPr>
        <w:br/>
        <w:t xml:space="preserve">The focus of the Academy Laser Dentistry's Annual Conference is to share knowledge and educate </w:t>
      </w:r>
      <w:r w:rsidR="001421DE">
        <w:rPr>
          <w:rFonts w:ascii="Myriad Pro" w:hAnsi="Myriad Pro" w:cs="Times New Roman"/>
          <w:color w:val="000000"/>
          <w:sz w:val="22"/>
          <w:szCs w:val="22"/>
        </w:rPr>
        <w:t xml:space="preserve">the dental community </w:t>
      </w:r>
      <w:r w:rsidRPr="00110670">
        <w:rPr>
          <w:rFonts w:ascii="Myriad Pro" w:hAnsi="Myriad Pro" w:cs="Times New Roman"/>
          <w:color w:val="000000"/>
          <w:sz w:val="22"/>
          <w:szCs w:val="22"/>
        </w:rPr>
        <w:t>on the science, research, and utilization of lasers and related light-based technologies in the field of dentistry.</w:t>
      </w:r>
    </w:p>
    <w:p w14:paraId="06E1132B" w14:textId="3B644948" w:rsidR="00110670" w:rsidRPr="00110670" w:rsidRDefault="00110670" w:rsidP="00CD6889">
      <w:pPr>
        <w:spacing w:before="120"/>
        <w:textAlignment w:val="baseline"/>
        <w:rPr>
          <w:rFonts w:ascii="Myriad Pro" w:hAnsi="Myriad Pro" w:cs="Times New Roman"/>
          <w:color w:val="000000"/>
          <w:sz w:val="22"/>
          <w:szCs w:val="22"/>
        </w:rPr>
      </w:pPr>
      <w:r w:rsidRPr="00110670">
        <w:rPr>
          <w:rFonts w:ascii="Myriad Pro" w:hAnsi="Myriad Pro" w:cs="Times New Roman"/>
          <w:b/>
          <w:bCs/>
          <w:color w:val="000000"/>
          <w:sz w:val="22"/>
          <w:szCs w:val="22"/>
          <w:bdr w:val="none" w:sz="0" w:space="0" w:color="auto" w:frame="1"/>
        </w:rPr>
        <w:t>Author Guidelines</w:t>
      </w:r>
      <w:r w:rsidRPr="00110670">
        <w:rPr>
          <w:rFonts w:ascii="Myriad Pro" w:hAnsi="Myriad Pro" w:cs="Times New Roman"/>
          <w:color w:val="000000"/>
          <w:sz w:val="22"/>
          <w:szCs w:val="22"/>
        </w:rPr>
        <w:br/>
        <w:t xml:space="preserve">An individual may submit more than one abstract and may appear as a co-author on other abstracts. The primary author must have the consent of all co-authors listed on the abstract or course description prior to submission. At least one of the authors must attend the conference to present the material. Material that has been previously presented will be </w:t>
      </w:r>
      <w:r w:rsidR="001421DE" w:rsidRPr="00110670">
        <w:rPr>
          <w:rFonts w:ascii="Myriad Pro" w:hAnsi="Myriad Pro" w:cs="Times New Roman"/>
          <w:color w:val="000000"/>
          <w:sz w:val="22"/>
          <w:szCs w:val="22"/>
        </w:rPr>
        <w:t>considered but</w:t>
      </w:r>
      <w:r w:rsidRPr="00110670">
        <w:rPr>
          <w:rFonts w:ascii="Myriad Pro" w:hAnsi="Myriad Pro" w:cs="Times New Roman"/>
          <w:color w:val="000000"/>
          <w:sz w:val="22"/>
          <w:szCs w:val="22"/>
        </w:rPr>
        <w:t xml:space="preserve"> must be current and relevant to this conference.</w:t>
      </w:r>
    </w:p>
    <w:p w14:paraId="0F9031B6" w14:textId="6331636D" w:rsidR="00001C28" w:rsidRDefault="00110670" w:rsidP="00001C28">
      <w:pPr>
        <w:spacing w:before="120"/>
        <w:textAlignment w:val="baseline"/>
        <w:rPr>
          <w:rFonts w:ascii="Myriad Pro" w:hAnsi="Myriad Pro" w:cs="Times New Roman"/>
          <w:color w:val="000000"/>
          <w:sz w:val="22"/>
          <w:szCs w:val="22"/>
        </w:rPr>
      </w:pPr>
      <w:r w:rsidRPr="00110670">
        <w:rPr>
          <w:rFonts w:ascii="Myriad Pro" w:hAnsi="Myriad Pro" w:cs="Times New Roman"/>
          <w:color w:val="000000"/>
          <w:sz w:val="22"/>
          <w:szCs w:val="22"/>
        </w:rPr>
        <w:t xml:space="preserve">All authors, presenters, and moderators must review and </w:t>
      </w:r>
      <w:r w:rsidRPr="000D35D9">
        <w:rPr>
          <w:rFonts w:ascii="Myriad Pro" w:hAnsi="Myriad Pro" w:cs="Times New Roman"/>
          <w:color w:val="000000"/>
          <w:sz w:val="22"/>
          <w:szCs w:val="22"/>
        </w:rPr>
        <w:t>consent to the Academy of Laser Dentistry's</w:t>
      </w:r>
      <w:r w:rsidR="001421DE" w:rsidRPr="000D35D9">
        <w:t xml:space="preserve"> </w:t>
      </w:r>
      <w:r w:rsidR="001421DE" w:rsidRPr="000D35D9">
        <w:rPr>
          <w:rFonts w:ascii="Myriad Pro" w:hAnsi="Myriad Pro" w:cs="Times New Roman"/>
          <w:color w:val="000000"/>
          <w:sz w:val="22"/>
          <w:szCs w:val="22"/>
        </w:rPr>
        <w:t xml:space="preserve">Policy and Guidelines for Commercial Support and Potential Conflict of Interest. </w:t>
      </w:r>
      <w:r w:rsidRPr="000D35D9">
        <w:rPr>
          <w:rFonts w:ascii="Myriad Pro" w:hAnsi="Myriad Pro" w:cs="Times New Roman"/>
          <w:color w:val="000000"/>
          <w:sz w:val="22"/>
          <w:szCs w:val="22"/>
        </w:rPr>
        <w:t xml:space="preserve">Having dual commitments and/or a potential for a conflict of interest does not preclude a person from presenting at the </w:t>
      </w:r>
      <w:r w:rsidR="00164650" w:rsidRPr="000D35D9">
        <w:rPr>
          <w:rFonts w:ascii="Myriad Pro" w:hAnsi="Myriad Pro" w:cs="Times New Roman"/>
          <w:color w:val="000000"/>
          <w:sz w:val="22"/>
          <w:szCs w:val="22"/>
        </w:rPr>
        <w:t>conference</w:t>
      </w:r>
      <w:r w:rsidR="00164650">
        <w:rPr>
          <w:rFonts w:ascii="Myriad Pro" w:hAnsi="Myriad Pro" w:cs="Times New Roman"/>
          <w:color w:val="000000"/>
          <w:sz w:val="22"/>
          <w:szCs w:val="22"/>
        </w:rPr>
        <w:t xml:space="preserve">; </w:t>
      </w:r>
      <w:r w:rsidR="00164650" w:rsidRPr="000D35D9">
        <w:rPr>
          <w:rFonts w:ascii="Myriad Pro" w:hAnsi="Myriad Pro" w:cs="Times New Roman"/>
          <w:color w:val="000000"/>
          <w:sz w:val="22"/>
          <w:szCs w:val="22"/>
        </w:rPr>
        <w:t>however</w:t>
      </w:r>
      <w:r w:rsidR="001421DE">
        <w:rPr>
          <w:rFonts w:ascii="Myriad Pro" w:hAnsi="Myriad Pro" w:cs="Times New Roman"/>
          <w:color w:val="000000"/>
          <w:sz w:val="22"/>
          <w:szCs w:val="22"/>
        </w:rPr>
        <w:t xml:space="preserve">, </w:t>
      </w:r>
      <w:r w:rsidRPr="00110670">
        <w:rPr>
          <w:rFonts w:ascii="Myriad Pro" w:hAnsi="Myriad Pro" w:cs="Times New Roman"/>
          <w:color w:val="000000"/>
          <w:sz w:val="22"/>
          <w:szCs w:val="22"/>
        </w:rPr>
        <w:t xml:space="preserve">it must be fully disclosed to the Academy of Laser Dentistry and the attendees to the conference. Failure to disclose will be determined to be a violation of ALD's Principles of Ethics and Code of Professional Conduct. Penalties for failure to disclose will be </w:t>
      </w:r>
      <w:r w:rsidRPr="00110670">
        <w:rPr>
          <w:rFonts w:ascii="Myriad Pro" w:hAnsi="Myriad Pro" w:cs="Times New Roman"/>
          <w:color w:val="000000"/>
          <w:sz w:val="22"/>
          <w:szCs w:val="22"/>
        </w:rPr>
        <w:t>considered at the discretion of the ALD. Abstracts must be presented with no bias toward or against specific companies</w:t>
      </w:r>
      <w:r w:rsidR="0034088A">
        <w:rPr>
          <w:rFonts w:ascii="Myriad Pro" w:hAnsi="Myriad Pro" w:cs="Times New Roman"/>
          <w:color w:val="000000"/>
          <w:sz w:val="22"/>
          <w:szCs w:val="22"/>
        </w:rPr>
        <w:t xml:space="preserve"> or techniques</w:t>
      </w:r>
      <w:r w:rsidRPr="00110670">
        <w:rPr>
          <w:rFonts w:ascii="Myriad Pro" w:hAnsi="Myriad Pro" w:cs="Times New Roman"/>
          <w:color w:val="000000"/>
          <w:sz w:val="22"/>
          <w:szCs w:val="22"/>
        </w:rPr>
        <w:t>.</w:t>
      </w:r>
      <w:r w:rsidR="00001C28">
        <w:rPr>
          <w:rFonts w:ascii="Myriad Pro" w:hAnsi="Myriad Pro" w:cs="Times New Roman"/>
          <w:color w:val="000000"/>
          <w:sz w:val="22"/>
          <w:szCs w:val="22"/>
        </w:rPr>
        <w:t xml:space="preserve">  </w:t>
      </w:r>
    </w:p>
    <w:p w14:paraId="5C010025" w14:textId="3DBF8571" w:rsidR="0034088A" w:rsidRDefault="0034088A" w:rsidP="00685585">
      <w:pPr>
        <w:spacing w:before="120" w:after="192"/>
        <w:textAlignment w:val="baseline"/>
        <w:rPr>
          <w:rFonts w:ascii="Myriad Pro" w:hAnsi="Myriad Pro" w:cs="Times New Roman"/>
          <w:color w:val="000000"/>
          <w:sz w:val="22"/>
          <w:szCs w:val="22"/>
        </w:rPr>
      </w:pPr>
      <w:r>
        <w:rPr>
          <w:rFonts w:ascii="Myriad Pro" w:hAnsi="Myriad Pro" w:cs="Times New Roman"/>
          <w:b/>
          <w:bCs/>
          <w:color w:val="000000"/>
          <w:sz w:val="22"/>
          <w:szCs w:val="22"/>
          <w:bdr w:val="none" w:sz="0" w:space="0" w:color="auto" w:frame="1"/>
        </w:rPr>
        <w:t>Travel, Lodging, and Virtual Expense</w:t>
      </w:r>
      <w:r w:rsidRPr="00110670">
        <w:rPr>
          <w:rFonts w:ascii="Myriad Pro" w:hAnsi="Myriad Pro" w:cs="Times New Roman"/>
          <w:b/>
          <w:bCs/>
          <w:color w:val="000000"/>
          <w:sz w:val="22"/>
          <w:szCs w:val="22"/>
          <w:bdr w:val="none" w:sz="0" w:space="0" w:color="auto" w:frame="1"/>
        </w:rPr>
        <w:t>s</w:t>
      </w:r>
      <w:r w:rsidRPr="00110670">
        <w:rPr>
          <w:rFonts w:ascii="Myriad Pro" w:hAnsi="Myriad Pro" w:cs="Times New Roman"/>
          <w:color w:val="000000"/>
          <w:sz w:val="22"/>
          <w:szCs w:val="22"/>
        </w:rPr>
        <w:br/>
      </w:r>
      <w:r>
        <w:rPr>
          <w:rFonts w:ascii="Myriad Pro" w:hAnsi="Myriad Pro" w:cs="Times New Roman"/>
          <w:color w:val="000000"/>
          <w:sz w:val="22"/>
          <w:szCs w:val="22"/>
        </w:rPr>
        <w:t>The Academy of Laser Dentistry does not award honoraria or travel / lodging per diems to the presenters speaking at the ALD Conference</w:t>
      </w:r>
      <w:r w:rsidR="00D14632">
        <w:rPr>
          <w:rFonts w:ascii="Myriad Pro" w:hAnsi="Myriad Pro" w:cs="Times New Roman"/>
          <w:color w:val="000000"/>
          <w:sz w:val="22"/>
          <w:szCs w:val="22"/>
        </w:rPr>
        <w:t xml:space="preserve">. </w:t>
      </w:r>
      <w:r>
        <w:rPr>
          <w:rFonts w:ascii="Myriad Pro" w:hAnsi="Myriad Pro" w:cs="Times New Roman"/>
          <w:color w:val="000000"/>
          <w:sz w:val="22"/>
          <w:szCs w:val="22"/>
        </w:rPr>
        <w:t>Starting in 2022 and as we create the new Virtual Production for ALD’s Annual Conference, we do require that the author/speaker have access to a virtual platform and be available to deliver the content virtually with guidance from ALD’</w:t>
      </w:r>
      <w:r w:rsidR="00D14632">
        <w:rPr>
          <w:rFonts w:ascii="Myriad Pro" w:hAnsi="Myriad Pro" w:cs="Times New Roman"/>
          <w:color w:val="000000"/>
          <w:sz w:val="22"/>
          <w:szCs w:val="22"/>
        </w:rPr>
        <w:t xml:space="preserve">s Technology Events Team. </w:t>
      </w:r>
      <w:r>
        <w:rPr>
          <w:rFonts w:ascii="Myriad Pro" w:hAnsi="Myriad Pro" w:cs="Times New Roman"/>
          <w:color w:val="000000"/>
          <w:sz w:val="22"/>
          <w:szCs w:val="22"/>
        </w:rPr>
        <w:t xml:space="preserve">Speakers may </w:t>
      </w:r>
      <w:r w:rsidR="00D14632">
        <w:rPr>
          <w:rFonts w:ascii="Myriad Pro" w:hAnsi="Myriad Pro" w:cs="Times New Roman"/>
          <w:color w:val="000000"/>
          <w:sz w:val="22"/>
          <w:szCs w:val="22"/>
        </w:rPr>
        <w:t xml:space="preserve">seek sponsorship from vendors. </w:t>
      </w:r>
      <w:r>
        <w:rPr>
          <w:rFonts w:ascii="Myriad Pro" w:hAnsi="Myriad Pro" w:cs="Times New Roman"/>
          <w:color w:val="000000"/>
          <w:sz w:val="22"/>
          <w:szCs w:val="22"/>
        </w:rPr>
        <w:t>Such relationships must be disclosed.</w:t>
      </w:r>
    </w:p>
    <w:p w14:paraId="4371A813" w14:textId="25930C92" w:rsidR="00685585" w:rsidRDefault="004012D2" w:rsidP="00685585">
      <w:pPr>
        <w:spacing w:before="120" w:after="192"/>
        <w:textAlignment w:val="baseline"/>
        <w:rPr>
          <w:rFonts w:ascii="Myriad Pro" w:hAnsi="Myriad Pro" w:cs="Times New Roman"/>
          <w:color w:val="000000"/>
          <w:sz w:val="22"/>
          <w:szCs w:val="22"/>
        </w:rPr>
      </w:pPr>
      <w:r>
        <w:rPr>
          <w:rFonts w:ascii="Myriad Pro" w:hAnsi="Myriad Pro" w:cs="Times New Roman"/>
          <w:b/>
          <w:bCs/>
          <w:color w:val="000000"/>
          <w:sz w:val="22"/>
          <w:szCs w:val="22"/>
          <w:bdr w:val="none" w:sz="0" w:space="0" w:color="auto" w:frame="1"/>
        </w:rPr>
        <w:t>Submission</w:t>
      </w:r>
      <w:r w:rsidR="00110670" w:rsidRPr="00110670">
        <w:rPr>
          <w:rFonts w:ascii="Myriad Pro" w:hAnsi="Myriad Pro" w:cs="Times New Roman"/>
          <w:b/>
          <w:bCs/>
          <w:color w:val="000000"/>
          <w:sz w:val="22"/>
          <w:szCs w:val="22"/>
          <w:bdr w:val="none" w:sz="0" w:space="0" w:color="auto" w:frame="1"/>
        </w:rPr>
        <w:t xml:space="preserve"> Procedures</w:t>
      </w:r>
      <w:r w:rsidR="00110670" w:rsidRPr="00110670">
        <w:rPr>
          <w:rFonts w:ascii="Myriad Pro" w:hAnsi="Myriad Pro" w:cs="Times New Roman"/>
          <w:color w:val="000000"/>
          <w:sz w:val="22"/>
          <w:szCs w:val="22"/>
        </w:rPr>
        <w:br/>
      </w:r>
      <w:r w:rsidR="000D35D9">
        <w:rPr>
          <w:rFonts w:ascii="Myriad Pro" w:hAnsi="Myriad Pro" w:cs="Times New Roman"/>
          <w:color w:val="000000"/>
          <w:sz w:val="22"/>
          <w:szCs w:val="22"/>
        </w:rPr>
        <w:t xml:space="preserve">Submissions are made online at www.laserdentistry.org.  </w:t>
      </w:r>
      <w:r w:rsidR="00110670" w:rsidRPr="00110670">
        <w:rPr>
          <w:rFonts w:ascii="Myriad Pro" w:hAnsi="Myriad Pro" w:cs="Times New Roman"/>
          <w:color w:val="000000"/>
          <w:sz w:val="22"/>
          <w:szCs w:val="22"/>
        </w:rPr>
        <w:t>English is the official language of the Academy of Laser Dentistry and all documents and presentations must be completed in English</w:t>
      </w:r>
      <w:r w:rsidR="0082780F">
        <w:rPr>
          <w:rFonts w:ascii="Myriad Pro" w:hAnsi="Myriad Pro" w:cs="Times New Roman"/>
          <w:color w:val="000000"/>
          <w:sz w:val="22"/>
          <w:szCs w:val="22"/>
        </w:rPr>
        <w:t>.</w:t>
      </w:r>
      <w:r w:rsidR="00685585" w:rsidRPr="00685585">
        <w:rPr>
          <w:rFonts w:ascii="Myriad Pro" w:hAnsi="Myriad Pro" w:cs="Times New Roman"/>
          <w:color w:val="000000"/>
          <w:sz w:val="22"/>
          <w:szCs w:val="22"/>
        </w:rPr>
        <w:t xml:space="preserve"> </w:t>
      </w:r>
    </w:p>
    <w:p w14:paraId="0FB28596" w14:textId="4062E472" w:rsidR="00685585" w:rsidRPr="00110670" w:rsidRDefault="00685585" w:rsidP="00685585">
      <w:pPr>
        <w:spacing w:before="120" w:after="192"/>
        <w:textAlignment w:val="baseline"/>
        <w:rPr>
          <w:rFonts w:ascii="Myriad Pro" w:hAnsi="Myriad Pro" w:cs="Times New Roman"/>
          <w:color w:val="000000"/>
          <w:sz w:val="22"/>
          <w:szCs w:val="22"/>
        </w:rPr>
      </w:pPr>
      <w:r w:rsidRPr="00110670">
        <w:rPr>
          <w:rFonts w:ascii="Myriad Pro" w:hAnsi="Myriad Pro" w:cs="Times New Roman"/>
          <w:color w:val="000000"/>
          <w:sz w:val="22"/>
          <w:szCs w:val="22"/>
        </w:rPr>
        <w:t xml:space="preserve">For convenience of the submitters the online submission process </w:t>
      </w:r>
      <w:r w:rsidR="002543C5">
        <w:rPr>
          <w:rFonts w:ascii="Myriad Pro" w:hAnsi="Myriad Pro" w:cs="Times New Roman"/>
          <w:color w:val="000000"/>
          <w:sz w:val="22"/>
          <w:szCs w:val="22"/>
        </w:rPr>
        <w:t>has these provisions</w:t>
      </w:r>
      <w:r w:rsidRPr="00110670">
        <w:rPr>
          <w:rFonts w:ascii="Myriad Pro" w:hAnsi="Myriad Pro" w:cs="Times New Roman"/>
          <w:color w:val="000000"/>
          <w:sz w:val="22"/>
          <w:szCs w:val="22"/>
        </w:rPr>
        <w:t>:</w:t>
      </w:r>
    </w:p>
    <w:p w14:paraId="4EBB79DF" w14:textId="2CE2B372" w:rsidR="00685585" w:rsidRPr="00110670" w:rsidRDefault="00685585" w:rsidP="00B819C9">
      <w:pPr>
        <w:numPr>
          <w:ilvl w:val="0"/>
          <w:numId w:val="1"/>
        </w:numPr>
        <w:ind w:left="360"/>
        <w:textAlignment w:val="baseline"/>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 xml:space="preserve">Authors </w:t>
      </w:r>
      <w:r w:rsidR="002543C5">
        <w:rPr>
          <w:rFonts w:ascii="Myriad Pro" w:eastAsia="Times New Roman" w:hAnsi="Myriad Pro" w:cs="Times New Roman"/>
          <w:color w:val="000000"/>
          <w:sz w:val="22"/>
          <w:szCs w:val="22"/>
        </w:rPr>
        <w:t>may</w:t>
      </w:r>
      <w:r w:rsidRPr="00110670">
        <w:rPr>
          <w:rFonts w:ascii="Myriad Pro" w:eastAsia="Times New Roman" w:hAnsi="Myriad Pro" w:cs="Times New Roman"/>
          <w:color w:val="000000"/>
          <w:sz w:val="22"/>
          <w:szCs w:val="22"/>
        </w:rPr>
        <w:t xml:space="preserve"> type or paste their abstracts directly into a text box or boxes on the submission form</w:t>
      </w:r>
      <w:r w:rsidR="002543C5">
        <w:rPr>
          <w:rFonts w:ascii="Myriad Pro" w:eastAsia="Times New Roman" w:hAnsi="Myriad Pro" w:cs="Times New Roman"/>
          <w:color w:val="000000"/>
          <w:sz w:val="22"/>
          <w:szCs w:val="22"/>
        </w:rPr>
        <w:t>.</w:t>
      </w:r>
    </w:p>
    <w:p w14:paraId="093F4A90" w14:textId="4A881142" w:rsidR="00685585" w:rsidRDefault="00685585" w:rsidP="00B819C9">
      <w:pPr>
        <w:numPr>
          <w:ilvl w:val="0"/>
          <w:numId w:val="1"/>
        </w:numPr>
        <w:ind w:left="360"/>
        <w:textAlignment w:val="baseline"/>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 xml:space="preserve">The form will accept plain text with styling (bold and italic), superscripts, subscripts, bulleted and numbered lists and symbols. </w:t>
      </w:r>
      <w:r w:rsidRPr="00110670">
        <w:rPr>
          <w:rFonts w:ascii="Myriad Pro" w:eastAsia="Times New Roman" w:hAnsi="Myriad Pro" w:cs="Times New Roman"/>
          <w:color w:val="000000"/>
          <w:sz w:val="22"/>
          <w:szCs w:val="22"/>
        </w:rPr>
        <w:lastRenderedPageBreak/>
        <w:t>No tables, diagrams, or photographs are allowed for the submission. Upon acceptance, authors will be able to provide additional text, tables or diagrams for publication in the on</w:t>
      </w:r>
      <w:r w:rsidR="0034088A">
        <w:rPr>
          <w:rFonts w:ascii="Myriad Pro" w:eastAsia="Times New Roman" w:hAnsi="Myriad Pro" w:cs="Times New Roman"/>
          <w:color w:val="000000"/>
          <w:sz w:val="22"/>
          <w:szCs w:val="22"/>
        </w:rPr>
        <w:t>-</w:t>
      </w:r>
      <w:r w:rsidRPr="00110670">
        <w:rPr>
          <w:rFonts w:ascii="Myriad Pro" w:eastAsia="Times New Roman" w:hAnsi="Myriad Pro" w:cs="Times New Roman"/>
          <w:color w:val="000000"/>
          <w:sz w:val="22"/>
          <w:szCs w:val="22"/>
        </w:rPr>
        <w:t>site program.</w:t>
      </w:r>
    </w:p>
    <w:p w14:paraId="39AFB51F" w14:textId="100AE193" w:rsidR="00001C28" w:rsidRPr="007C21D2" w:rsidRDefault="00110670" w:rsidP="007C21D2">
      <w:pPr>
        <w:pStyle w:val="ListParagraph"/>
        <w:numPr>
          <w:ilvl w:val="0"/>
          <w:numId w:val="1"/>
        </w:numPr>
        <w:tabs>
          <w:tab w:val="clear" w:pos="720"/>
          <w:tab w:val="num" w:pos="0"/>
        </w:tabs>
        <w:ind w:left="360"/>
        <w:textAlignment w:val="baseline"/>
        <w:rPr>
          <w:rFonts w:ascii="Myriad Pro" w:eastAsia="Times New Roman" w:hAnsi="Myriad Pro" w:cs="Times New Roman"/>
          <w:b/>
          <w:bCs/>
          <w:color w:val="333333"/>
          <w:sz w:val="28"/>
          <w:szCs w:val="28"/>
        </w:rPr>
      </w:pPr>
      <w:r w:rsidRPr="00685585">
        <w:rPr>
          <w:rFonts w:ascii="Myriad Pro" w:eastAsia="Times New Roman" w:hAnsi="Myriad Pro" w:cs="Times New Roman"/>
          <w:color w:val="000000"/>
          <w:sz w:val="22"/>
          <w:szCs w:val="22"/>
        </w:rPr>
        <w:t>Please check spelling and grammar prior to submission.</w:t>
      </w:r>
    </w:p>
    <w:p w14:paraId="27F6874D" w14:textId="120A8C29" w:rsidR="00110670" w:rsidRDefault="00110670" w:rsidP="00A90C57">
      <w:pPr>
        <w:spacing w:before="120" w:after="60" w:line="300" w:lineRule="atLeast"/>
        <w:textAlignment w:val="baseline"/>
        <w:outlineLvl w:val="3"/>
        <w:rPr>
          <w:rFonts w:ascii="Myriad Pro" w:eastAsia="Times New Roman" w:hAnsi="Myriad Pro" w:cs="Times New Roman"/>
          <w:b/>
          <w:bCs/>
          <w:color w:val="333333"/>
          <w:sz w:val="28"/>
          <w:szCs w:val="28"/>
        </w:rPr>
      </w:pPr>
      <w:r w:rsidRPr="00A90C57">
        <w:rPr>
          <w:rFonts w:ascii="Myriad Pro" w:eastAsia="Times New Roman" w:hAnsi="Myriad Pro" w:cs="Times New Roman"/>
          <w:b/>
          <w:bCs/>
          <w:color w:val="333333"/>
          <w:sz w:val="28"/>
          <w:szCs w:val="28"/>
        </w:rPr>
        <w:t>Presentation Guidelines</w:t>
      </w:r>
    </w:p>
    <w:p w14:paraId="556B061B" w14:textId="77777777" w:rsidR="00A72EBE" w:rsidRDefault="00685585" w:rsidP="00685585">
      <w:pPr>
        <w:textAlignment w:val="baseline"/>
        <w:rPr>
          <w:rFonts w:ascii="Myriad Pro" w:hAnsi="Myriad Pro" w:cs="Times New Roman"/>
          <w:b/>
          <w:bCs/>
          <w:color w:val="000000"/>
          <w:sz w:val="22"/>
          <w:szCs w:val="22"/>
          <w:bdr w:val="none" w:sz="0" w:space="0" w:color="auto" w:frame="1"/>
        </w:rPr>
      </w:pPr>
      <w:r w:rsidRPr="00110670">
        <w:rPr>
          <w:rFonts w:ascii="Myriad Pro" w:hAnsi="Myriad Pro" w:cs="Times New Roman"/>
          <w:b/>
          <w:bCs/>
          <w:color w:val="000000"/>
          <w:sz w:val="22"/>
          <w:szCs w:val="22"/>
          <w:bdr w:val="none" w:sz="0" w:space="0" w:color="auto" w:frame="1"/>
        </w:rPr>
        <w:t>General Guidelines for Oral Presentations</w:t>
      </w:r>
      <w:r w:rsidR="00605023">
        <w:rPr>
          <w:rFonts w:ascii="Myriad Pro" w:hAnsi="Myriad Pro" w:cs="Times New Roman"/>
          <w:b/>
          <w:bCs/>
          <w:color w:val="000000"/>
          <w:sz w:val="22"/>
          <w:szCs w:val="22"/>
          <w:bdr w:val="none" w:sz="0" w:space="0" w:color="auto" w:frame="1"/>
        </w:rPr>
        <w:t xml:space="preserve"> </w:t>
      </w:r>
    </w:p>
    <w:p w14:paraId="7E27C2C2" w14:textId="03055991" w:rsidR="00685585" w:rsidRDefault="0034088A" w:rsidP="00685585">
      <w:pPr>
        <w:textAlignment w:val="baseline"/>
        <w:rPr>
          <w:rFonts w:ascii="Myriad Pro" w:hAnsi="Myriad Pro" w:cs="Times New Roman"/>
          <w:color w:val="000000"/>
          <w:sz w:val="22"/>
          <w:szCs w:val="22"/>
        </w:rPr>
      </w:pPr>
      <w:r>
        <w:rPr>
          <w:rFonts w:ascii="Myriad Pro" w:hAnsi="Myriad Pro" w:cs="Times New Roman"/>
          <w:color w:val="000000"/>
          <w:sz w:val="22"/>
          <w:szCs w:val="22"/>
        </w:rPr>
        <w:t xml:space="preserve">Your presentation will be pre-recorded. Our events production specialists will set appointments with you for recording your session.  </w:t>
      </w:r>
      <w:r w:rsidR="00685585" w:rsidRPr="00110670">
        <w:rPr>
          <w:rFonts w:ascii="Myriad Pro" w:hAnsi="Myriad Pro" w:cs="Times New Roman"/>
          <w:color w:val="000000"/>
          <w:sz w:val="22"/>
          <w:szCs w:val="22"/>
        </w:rPr>
        <w:t xml:space="preserve">A </w:t>
      </w:r>
      <w:r>
        <w:rPr>
          <w:rFonts w:ascii="Myriad Pro" w:hAnsi="Myriad Pro" w:cs="Times New Roman"/>
          <w:color w:val="000000"/>
          <w:sz w:val="22"/>
          <w:szCs w:val="22"/>
        </w:rPr>
        <w:t xml:space="preserve">live </w:t>
      </w:r>
      <w:r w:rsidR="00685585" w:rsidRPr="00110670">
        <w:rPr>
          <w:rFonts w:ascii="Myriad Pro" w:hAnsi="Myriad Pro" w:cs="Times New Roman"/>
          <w:color w:val="000000"/>
          <w:sz w:val="22"/>
          <w:szCs w:val="22"/>
        </w:rPr>
        <w:t>panel discussion may follow each oral presentation module.</w:t>
      </w:r>
    </w:p>
    <w:p w14:paraId="46594BC5" w14:textId="77777777" w:rsidR="007C21D2" w:rsidRPr="00110670" w:rsidRDefault="007C21D2" w:rsidP="00685585">
      <w:pPr>
        <w:textAlignment w:val="baseline"/>
        <w:rPr>
          <w:rFonts w:ascii="Myriad Pro" w:hAnsi="Myriad Pro" w:cs="Times New Roman"/>
          <w:color w:val="000000"/>
          <w:sz w:val="22"/>
          <w:szCs w:val="22"/>
        </w:rPr>
      </w:pPr>
    </w:p>
    <w:p w14:paraId="56679273" w14:textId="68E0400E" w:rsidR="00685585" w:rsidRPr="00110670" w:rsidRDefault="00685585" w:rsidP="00685585">
      <w:pPr>
        <w:spacing w:after="192"/>
        <w:textAlignment w:val="baseline"/>
        <w:rPr>
          <w:rFonts w:ascii="Myriad Pro" w:hAnsi="Myriad Pro" w:cs="Times New Roman"/>
          <w:color w:val="000000"/>
          <w:sz w:val="22"/>
          <w:szCs w:val="22"/>
        </w:rPr>
      </w:pPr>
      <w:r w:rsidRPr="00110670">
        <w:rPr>
          <w:rFonts w:ascii="Myriad Pro" w:hAnsi="Myriad Pro" w:cs="Times New Roman"/>
          <w:color w:val="000000"/>
          <w:sz w:val="22"/>
          <w:szCs w:val="22"/>
        </w:rPr>
        <w:t>The Academy reserves the right to edit all abstracts, course descriptions and summaries, biographies</w:t>
      </w:r>
      <w:r w:rsidR="0034088A">
        <w:rPr>
          <w:rFonts w:ascii="Myriad Pro" w:hAnsi="Myriad Pro" w:cs="Times New Roman"/>
          <w:color w:val="000000"/>
          <w:sz w:val="22"/>
          <w:szCs w:val="22"/>
        </w:rPr>
        <w:t>,</w:t>
      </w:r>
      <w:r w:rsidRPr="00110670">
        <w:rPr>
          <w:rFonts w:ascii="Myriad Pro" w:hAnsi="Myriad Pro" w:cs="Times New Roman"/>
          <w:color w:val="000000"/>
          <w:sz w:val="22"/>
          <w:szCs w:val="22"/>
        </w:rPr>
        <w:t xml:space="preserve"> and other program information. When substantial changes are made, authors will be given the ability to accept any of these changes or to withdraw their submittal. Preference may be given to presentations with information that has not been presented at previous ALD conferences.</w:t>
      </w:r>
    </w:p>
    <w:p w14:paraId="47A9C907" w14:textId="6283B4A0" w:rsidR="00952A8C" w:rsidRPr="007C21D2" w:rsidRDefault="00685585" w:rsidP="007C21D2">
      <w:pPr>
        <w:textAlignment w:val="baseline"/>
        <w:rPr>
          <w:rFonts w:ascii="Myriad Pro" w:hAnsi="Myriad Pro" w:cs="Times New Roman"/>
          <w:color w:val="000000"/>
          <w:sz w:val="22"/>
          <w:szCs w:val="22"/>
        </w:rPr>
      </w:pPr>
      <w:r w:rsidRPr="00110670">
        <w:rPr>
          <w:rFonts w:ascii="Myriad Pro" w:hAnsi="Myriad Pro" w:cs="Times New Roman"/>
          <w:b/>
          <w:bCs/>
          <w:color w:val="000000"/>
          <w:sz w:val="22"/>
          <w:szCs w:val="22"/>
          <w:bdr w:val="none" w:sz="0" w:space="0" w:color="auto" w:frame="1"/>
        </w:rPr>
        <w:t>Clinical Case Presentations</w:t>
      </w:r>
      <w:r>
        <w:rPr>
          <w:rFonts w:ascii="Myriad Pro" w:hAnsi="Myriad Pro" w:cs="Times New Roman"/>
          <w:b/>
          <w:bCs/>
          <w:color w:val="000000"/>
          <w:sz w:val="22"/>
          <w:szCs w:val="22"/>
          <w:bdr w:val="none" w:sz="0" w:space="0" w:color="auto" w:frame="1"/>
        </w:rPr>
        <w:t xml:space="preserve"> </w:t>
      </w:r>
      <w:r w:rsidR="00605023">
        <w:rPr>
          <w:rFonts w:ascii="Myriad Pro" w:hAnsi="Myriad Pro" w:cs="Times New Roman"/>
          <w:b/>
          <w:bCs/>
          <w:color w:val="000000"/>
          <w:sz w:val="22"/>
          <w:szCs w:val="22"/>
          <w:bdr w:val="none" w:sz="0" w:space="0" w:color="auto" w:frame="1"/>
        </w:rPr>
        <w:br/>
      </w:r>
      <w:r w:rsidRPr="00110670">
        <w:rPr>
          <w:rFonts w:ascii="Myriad Pro" w:hAnsi="Myriad Pro" w:cs="Times New Roman"/>
          <w:color w:val="000000"/>
          <w:sz w:val="22"/>
          <w:szCs w:val="22"/>
        </w:rPr>
        <w:t>Clinical Case Presentations should be as concise as possible to properly present the clinical case in sufficient detail. Generally, this can be accomplished in approximately 15 minutes. Clinical case studies should follow the format of the "Clinical Case Presentation Sample Guidelines."</w:t>
      </w:r>
    </w:p>
    <w:p w14:paraId="5FA74AD7" w14:textId="3BDFE2DE" w:rsidR="00110670" w:rsidRPr="00110670" w:rsidRDefault="00685585" w:rsidP="00A90C57">
      <w:pPr>
        <w:spacing w:before="120"/>
        <w:textAlignment w:val="baseline"/>
        <w:rPr>
          <w:rFonts w:ascii="Myriad Pro" w:hAnsi="Myriad Pro" w:cs="Times New Roman"/>
          <w:color w:val="000000"/>
          <w:sz w:val="22"/>
          <w:szCs w:val="22"/>
        </w:rPr>
      </w:pPr>
      <w:r>
        <w:rPr>
          <w:rFonts w:ascii="Myriad Pro" w:hAnsi="Myriad Pro" w:cs="Times New Roman"/>
          <w:b/>
          <w:bCs/>
          <w:color w:val="000000"/>
          <w:sz w:val="22"/>
          <w:szCs w:val="22"/>
          <w:bdr w:val="none" w:sz="0" w:space="0" w:color="auto" w:frame="1"/>
        </w:rPr>
        <w:t xml:space="preserve">Scientific </w:t>
      </w:r>
      <w:r w:rsidR="00110670" w:rsidRPr="00110670">
        <w:rPr>
          <w:rFonts w:ascii="Myriad Pro" w:hAnsi="Myriad Pro" w:cs="Times New Roman"/>
          <w:b/>
          <w:bCs/>
          <w:color w:val="000000"/>
          <w:sz w:val="22"/>
          <w:szCs w:val="22"/>
          <w:bdr w:val="none" w:sz="0" w:space="0" w:color="auto" w:frame="1"/>
        </w:rPr>
        <w:t>Research Presentation Guidelines</w:t>
      </w:r>
    </w:p>
    <w:tbl>
      <w:tblPr>
        <w:tblW w:w="0" w:type="auto"/>
        <w:tblCellMar>
          <w:top w:w="100" w:type="dxa"/>
          <w:left w:w="100" w:type="dxa"/>
          <w:bottom w:w="100" w:type="dxa"/>
          <w:right w:w="100" w:type="dxa"/>
        </w:tblCellMar>
        <w:tblLook w:val="04A0" w:firstRow="1" w:lastRow="0" w:firstColumn="1" w:lastColumn="0" w:noHBand="0" w:noVBand="1"/>
      </w:tblPr>
      <w:tblGrid>
        <w:gridCol w:w="1331"/>
        <w:gridCol w:w="3189"/>
      </w:tblGrid>
      <w:tr w:rsidR="00110670" w:rsidRPr="00110670" w14:paraId="2F56E191" w14:textId="77777777" w:rsidTr="00110670">
        <w:tc>
          <w:tcPr>
            <w:tcW w:w="1980" w:type="dxa"/>
            <w:tcBorders>
              <w:top w:val="nil"/>
              <w:left w:val="nil"/>
              <w:bottom w:val="single" w:sz="6" w:space="0" w:color="CCCCCC"/>
              <w:right w:val="nil"/>
            </w:tcBorders>
            <w:hideMark/>
          </w:tcPr>
          <w:p w14:paraId="2FEF075A" w14:textId="29FAFB79" w:rsidR="00110670" w:rsidRPr="00110670" w:rsidRDefault="000E6CEA" w:rsidP="00110670">
            <w:pPr>
              <w:rPr>
                <w:rFonts w:ascii="Myriad Pro" w:eastAsia="Times New Roman" w:hAnsi="Myriad Pro" w:cs="Times New Roman"/>
                <w:color w:val="000000"/>
                <w:sz w:val="22"/>
                <w:szCs w:val="22"/>
              </w:rPr>
            </w:pPr>
            <w:r>
              <w:rPr>
                <w:rFonts w:ascii="Myriad Pro" w:eastAsia="Times New Roman" w:hAnsi="Myriad Pro" w:cs="Times New Roman"/>
                <w:color w:val="000000"/>
                <w:sz w:val="22"/>
                <w:szCs w:val="22"/>
              </w:rPr>
              <w:t>Objective</w:t>
            </w:r>
          </w:p>
        </w:tc>
        <w:tc>
          <w:tcPr>
            <w:tcW w:w="9820" w:type="dxa"/>
            <w:tcBorders>
              <w:top w:val="nil"/>
              <w:left w:val="nil"/>
              <w:bottom w:val="single" w:sz="6" w:space="0" w:color="CCCCCC"/>
              <w:right w:val="nil"/>
            </w:tcBorders>
            <w:vAlign w:val="center"/>
            <w:hideMark/>
          </w:tcPr>
          <w:p w14:paraId="7FF9DB16" w14:textId="77777777" w:rsidR="00110670" w:rsidRPr="00110670" w:rsidRDefault="00110670" w:rsidP="00110670">
            <w:pPr>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State the objective and the current state of knowledge related to the topic, as well as the reasons for investigating it.</w:t>
            </w:r>
          </w:p>
        </w:tc>
      </w:tr>
      <w:tr w:rsidR="00110670" w:rsidRPr="00110670" w14:paraId="38AB34D0" w14:textId="77777777" w:rsidTr="00110670">
        <w:tc>
          <w:tcPr>
            <w:tcW w:w="0" w:type="auto"/>
            <w:tcBorders>
              <w:top w:val="nil"/>
              <w:left w:val="nil"/>
              <w:bottom w:val="single" w:sz="6" w:space="0" w:color="CCCCCC"/>
              <w:right w:val="nil"/>
            </w:tcBorders>
            <w:hideMark/>
          </w:tcPr>
          <w:p w14:paraId="331833D8" w14:textId="77777777" w:rsidR="00110670" w:rsidRPr="00110670" w:rsidRDefault="00110670" w:rsidP="00110670">
            <w:pPr>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Materials and Methods</w:t>
            </w:r>
          </w:p>
        </w:tc>
        <w:tc>
          <w:tcPr>
            <w:tcW w:w="0" w:type="auto"/>
            <w:tcBorders>
              <w:top w:val="nil"/>
              <w:left w:val="nil"/>
              <w:bottom w:val="single" w:sz="6" w:space="0" w:color="CCCCCC"/>
              <w:right w:val="nil"/>
            </w:tcBorders>
            <w:vAlign w:val="center"/>
            <w:hideMark/>
          </w:tcPr>
          <w:p w14:paraId="4289B9D7" w14:textId="18754627" w:rsidR="00110670" w:rsidRPr="00110670" w:rsidRDefault="00110670" w:rsidP="00110670">
            <w:pPr>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Present detail sufficient for the reader to repeat the investigation, including the measurements and the investigational strategy and design. Specify model/product name and manufacturer</w:t>
            </w:r>
            <w:r w:rsidR="0034088A">
              <w:rPr>
                <w:rFonts w:ascii="Myriad Pro" w:eastAsia="Times New Roman" w:hAnsi="Myriad Pro" w:cs="Times New Roman"/>
                <w:color w:val="000000"/>
                <w:sz w:val="22"/>
                <w:szCs w:val="22"/>
              </w:rPr>
              <w:t xml:space="preserve"> and parameters</w:t>
            </w:r>
            <w:r w:rsidRPr="00110670">
              <w:rPr>
                <w:rFonts w:ascii="Myriad Pro" w:eastAsia="Times New Roman" w:hAnsi="Myriad Pro" w:cs="Times New Roman"/>
                <w:color w:val="000000"/>
                <w:sz w:val="22"/>
                <w:szCs w:val="22"/>
              </w:rPr>
              <w:t xml:space="preserve"> for all devices and products used.</w:t>
            </w:r>
          </w:p>
        </w:tc>
      </w:tr>
      <w:tr w:rsidR="00110670" w:rsidRPr="00110670" w14:paraId="7444DD41" w14:textId="77777777" w:rsidTr="00110670">
        <w:tc>
          <w:tcPr>
            <w:tcW w:w="0" w:type="auto"/>
            <w:tcBorders>
              <w:top w:val="nil"/>
              <w:left w:val="nil"/>
              <w:bottom w:val="single" w:sz="6" w:space="0" w:color="CCCCCC"/>
              <w:right w:val="nil"/>
            </w:tcBorders>
            <w:hideMark/>
          </w:tcPr>
          <w:p w14:paraId="1B15E2E3" w14:textId="77777777" w:rsidR="00110670" w:rsidRPr="00110670" w:rsidRDefault="00110670" w:rsidP="00110670">
            <w:pPr>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Results</w:t>
            </w:r>
          </w:p>
        </w:tc>
        <w:tc>
          <w:tcPr>
            <w:tcW w:w="0" w:type="auto"/>
            <w:tcBorders>
              <w:top w:val="nil"/>
              <w:left w:val="nil"/>
              <w:bottom w:val="single" w:sz="6" w:space="0" w:color="CCCCCC"/>
              <w:right w:val="nil"/>
            </w:tcBorders>
            <w:vAlign w:val="center"/>
            <w:hideMark/>
          </w:tcPr>
          <w:p w14:paraId="31ADD158" w14:textId="51CBDDE8" w:rsidR="00110670" w:rsidRPr="00110670" w:rsidRDefault="00110670" w:rsidP="0034088A">
            <w:pPr>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Present the results of the experiments in an order designed to convince the reader of the truth of the paper's conclusions. Note that submission of results is required. Statements such as "results will be discussed" are not acceptable.</w:t>
            </w:r>
          </w:p>
        </w:tc>
      </w:tr>
      <w:tr w:rsidR="00110670" w:rsidRPr="00110670" w14:paraId="3850D05F" w14:textId="77777777" w:rsidTr="00110670">
        <w:tc>
          <w:tcPr>
            <w:tcW w:w="0" w:type="auto"/>
            <w:tcBorders>
              <w:top w:val="nil"/>
              <w:left w:val="nil"/>
              <w:bottom w:val="nil"/>
              <w:right w:val="nil"/>
            </w:tcBorders>
            <w:hideMark/>
          </w:tcPr>
          <w:p w14:paraId="10E900F9" w14:textId="77777777" w:rsidR="00110670" w:rsidRPr="00110670" w:rsidRDefault="00110670" w:rsidP="00110670">
            <w:pPr>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Discussion/</w:t>
            </w:r>
            <w:r w:rsidRPr="00110670">
              <w:rPr>
                <w:rFonts w:ascii="Myriad Pro" w:eastAsia="Times New Roman" w:hAnsi="Myriad Pro" w:cs="Times New Roman"/>
                <w:color w:val="000000"/>
                <w:sz w:val="22"/>
                <w:szCs w:val="22"/>
              </w:rPr>
              <w:br/>
              <w:t>Conclusion</w:t>
            </w:r>
          </w:p>
        </w:tc>
        <w:tc>
          <w:tcPr>
            <w:tcW w:w="0" w:type="auto"/>
            <w:tcBorders>
              <w:top w:val="nil"/>
              <w:left w:val="nil"/>
              <w:bottom w:val="nil"/>
              <w:right w:val="nil"/>
            </w:tcBorders>
            <w:vAlign w:val="center"/>
            <w:hideMark/>
          </w:tcPr>
          <w:p w14:paraId="55D71BC2" w14:textId="77777777" w:rsidR="00110670" w:rsidRPr="00110670" w:rsidRDefault="00110670" w:rsidP="00110670">
            <w:pPr>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State logical arguments that link the data in the results section as well as the work of other investigators to the conclusions. Reliable observations combined with valid logic result in a sound conclusion.</w:t>
            </w:r>
          </w:p>
        </w:tc>
      </w:tr>
    </w:tbl>
    <w:p w14:paraId="2B997547" w14:textId="77777777" w:rsidR="00354062" w:rsidRDefault="00354062" w:rsidP="00354062">
      <w:pPr>
        <w:textAlignment w:val="baseline"/>
        <w:rPr>
          <w:rFonts w:ascii="Myriad Pro" w:hAnsi="Myriad Pro" w:cs="Times New Roman"/>
          <w:b/>
          <w:bCs/>
          <w:color w:val="000000"/>
          <w:sz w:val="22"/>
          <w:szCs w:val="22"/>
          <w:bdr w:val="none" w:sz="0" w:space="0" w:color="auto" w:frame="1"/>
        </w:rPr>
      </w:pPr>
    </w:p>
    <w:p w14:paraId="4CC89A57" w14:textId="46D5DBF7" w:rsidR="00164650" w:rsidRDefault="00A72EBE" w:rsidP="00164650">
      <w:pPr>
        <w:spacing w:after="120"/>
        <w:textAlignment w:val="baseline"/>
        <w:rPr>
          <w:rFonts w:ascii="Myriad Pro" w:hAnsi="Myriad Pro" w:cs="Times New Roman"/>
          <w:color w:val="000000"/>
          <w:sz w:val="22"/>
          <w:szCs w:val="22"/>
        </w:rPr>
      </w:pPr>
      <w:r>
        <w:rPr>
          <w:rFonts w:ascii="Myriad Pro" w:hAnsi="Myriad Pro" w:cs="Times New Roman"/>
          <w:b/>
          <w:bCs/>
          <w:color w:val="000000"/>
          <w:sz w:val="22"/>
          <w:szCs w:val="22"/>
          <w:bdr w:val="none" w:sz="0" w:space="0" w:color="auto" w:frame="1"/>
        </w:rPr>
        <w:t>Workshops (</w:t>
      </w:r>
      <w:r w:rsidR="00354062">
        <w:rPr>
          <w:rFonts w:ascii="Myriad Pro" w:hAnsi="Myriad Pro" w:cs="Times New Roman"/>
          <w:b/>
          <w:bCs/>
          <w:color w:val="000000"/>
          <w:sz w:val="22"/>
          <w:szCs w:val="22"/>
          <w:bdr w:val="none" w:sz="0" w:space="0" w:color="auto" w:frame="1"/>
        </w:rPr>
        <w:t xml:space="preserve">Virtual </w:t>
      </w:r>
      <w:r>
        <w:rPr>
          <w:rFonts w:ascii="Myriad Pro" w:hAnsi="Myriad Pro" w:cs="Times New Roman"/>
          <w:b/>
          <w:bCs/>
          <w:color w:val="000000"/>
          <w:sz w:val="22"/>
          <w:szCs w:val="22"/>
          <w:bdr w:val="none" w:sz="0" w:space="0" w:color="auto" w:frame="1"/>
        </w:rPr>
        <w:t>Hands-</w:t>
      </w:r>
      <w:r w:rsidR="0034088A">
        <w:rPr>
          <w:rFonts w:ascii="Myriad Pro" w:hAnsi="Myriad Pro" w:cs="Times New Roman"/>
          <w:b/>
          <w:bCs/>
          <w:color w:val="000000"/>
          <w:sz w:val="22"/>
          <w:szCs w:val="22"/>
          <w:bdr w:val="none" w:sz="0" w:space="0" w:color="auto" w:frame="1"/>
        </w:rPr>
        <w:t>O</w:t>
      </w:r>
      <w:r>
        <w:rPr>
          <w:rFonts w:ascii="Myriad Pro" w:hAnsi="Myriad Pro" w:cs="Times New Roman"/>
          <w:b/>
          <w:bCs/>
          <w:color w:val="000000"/>
          <w:sz w:val="22"/>
          <w:szCs w:val="22"/>
          <w:bdr w:val="none" w:sz="0" w:space="0" w:color="auto" w:frame="1"/>
        </w:rPr>
        <w:t xml:space="preserve">n </w:t>
      </w:r>
      <w:r w:rsidR="0034088A">
        <w:rPr>
          <w:rFonts w:ascii="Myriad Pro" w:hAnsi="Myriad Pro" w:cs="Times New Roman"/>
          <w:b/>
          <w:bCs/>
          <w:color w:val="000000"/>
          <w:sz w:val="22"/>
          <w:szCs w:val="22"/>
          <w:bdr w:val="none" w:sz="0" w:space="0" w:color="auto" w:frame="1"/>
        </w:rPr>
        <w:t>P</w:t>
      </w:r>
      <w:r>
        <w:rPr>
          <w:rFonts w:ascii="Myriad Pro" w:hAnsi="Myriad Pro" w:cs="Times New Roman"/>
          <w:b/>
          <w:bCs/>
          <w:color w:val="000000"/>
          <w:sz w:val="22"/>
          <w:szCs w:val="22"/>
          <w:bdr w:val="none" w:sz="0" w:space="0" w:color="auto" w:frame="1"/>
        </w:rPr>
        <w:t>articipation</w:t>
      </w:r>
      <w:r w:rsidR="00354062">
        <w:rPr>
          <w:rFonts w:ascii="Myriad Pro" w:hAnsi="Myriad Pro" w:cs="Times New Roman"/>
          <w:b/>
          <w:bCs/>
          <w:color w:val="000000"/>
          <w:sz w:val="22"/>
          <w:szCs w:val="22"/>
          <w:bdr w:val="none" w:sz="0" w:space="0" w:color="auto" w:frame="1"/>
        </w:rPr>
        <w:t xml:space="preserve"> of </w:t>
      </w:r>
      <w:r w:rsidR="0034088A">
        <w:rPr>
          <w:rFonts w:ascii="Myriad Pro" w:hAnsi="Myriad Pro" w:cs="Times New Roman"/>
          <w:b/>
          <w:bCs/>
          <w:color w:val="000000"/>
          <w:sz w:val="22"/>
          <w:szCs w:val="22"/>
          <w:bdr w:val="none" w:sz="0" w:space="0" w:color="auto" w:frame="1"/>
        </w:rPr>
        <w:t>S</w:t>
      </w:r>
      <w:r w:rsidR="00354062">
        <w:rPr>
          <w:rFonts w:ascii="Myriad Pro" w:hAnsi="Myriad Pro" w:cs="Times New Roman"/>
          <w:b/>
          <w:bCs/>
          <w:color w:val="000000"/>
          <w:sz w:val="22"/>
          <w:szCs w:val="22"/>
          <w:bdr w:val="none" w:sz="0" w:space="0" w:color="auto" w:frame="1"/>
        </w:rPr>
        <w:t xml:space="preserve">pecific </w:t>
      </w:r>
      <w:r w:rsidR="0034088A">
        <w:rPr>
          <w:rFonts w:ascii="Myriad Pro" w:hAnsi="Myriad Pro" w:cs="Times New Roman"/>
          <w:b/>
          <w:bCs/>
          <w:color w:val="000000"/>
          <w:sz w:val="22"/>
          <w:szCs w:val="22"/>
          <w:bdr w:val="none" w:sz="0" w:space="0" w:color="auto" w:frame="1"/>
        </w:rPr>
        <w:t>A</w:t>
      </w:r>
      <w:r w:rsidR="00354062">
        <w:rPr>
          <w:rFonts w:ascii="Myriad Pro" w:hAnsi="Myriad Pro" w:cs="Times New Roman"/>
          <w:b/>
          <w:bCs/>
          <w:color w:val="000000"/>
          <w:sz w:val="22"/>
          <w:szCs w:val="22"/>
          <w:bdr w:val="none" w:sz="0" w:space="0" w:color="auto" w:frame="1"/>
        </w:rPr>
        <w:t>pplications</w:t>
      </w:r>
      <w:r>
        <w:rPr>
          <w:rFonts w:ascii="Myriad Pro" w:hAnsi="Myriad Pro" w:cs="Times New Roman"/>
          <w:b/>
          <w:bCs/>
          <w:color w:val="000000"/>
          <w:sz w:val="22"/>
          <w:szCs w:val="22"/>
          <w:bdr w:val="none" w:sz="0" w:space="0" w:color="auto" w:frame="1"/>
        </w:rPr>
        <w:t>)</w:t>
      </w:r>
      <w:r w:rsidR="0034088A">
        <w:rPr>
          <w:rFonts w:ascii="Myriad Pro" w:hAnsi="Myriad Pro" w:cs="Times New Roman"/>
          <w:b/>
          <w:bCs/>
          <w:color w:val="000000"/>
          <w:sz w:val="22"/>
          <w:szCs w:val="22"/>
          <w:bdr w:val="none" w:sz="0" w:space="0" w:color="auto" w:frame="1"/>
        </w:rPr>
        <w:br/>
      </w:r>
      <w:r w:rsidR="00354062" w:rsidRPr="00354062">
        <w:rPr>
          <w:rFonts w:ascii="Myriad Pro" w:hAnsi="Myriad Pro" w:cs="Times New Roman"/>
          <w:color w:val="000000"/>
          <w:sz w:val="22"/>
          <w:szCs w:val="22"/>
        </w:rPr>
        <w:t>The</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course description must include sufficient</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detail to warrant presentation time. A list of</w:t>
      </w:r>
      <w:r w:rsidR="0034088A">
        <w:rPr>
          <w:rFonts w:ascii="Myriad Pro" w:hAnsi="Myriad Pro" w:cs="Times New Roman"/>
          <w:color w:val="000000"/>
          <w:sz w:val="22"/>
          <w:szCs w:val="22"/>
        </w:rPr>
        <w:t xml:space="preserve"> </w:t>
      </w:r>
      <w:r w:rsidR="00354062">
        <w:rPr>
          <w:rFonts w:ascii="Myriad Pro" w:hAnsi="Myriad Pro" w:cs="Times New Roman"/>
          <w:color w:val="000000"/>
          <w:sz w:val="22"/>
          <w:szCs w:val="22"/>
        </w:rPr>
        <w:t>r</w:t>
      </w:r>
      <w:r w:rsidR="00354062" w:rsidRPr="00354062">
        <w:rPr>
          <w:rFonts w:ascii="Myriad Pro" w:hAnsi="Myriad Pro" w:cs="Times New Roman"/>
          <w:color w:val="000000"/>
          <w:sz w:val="22"/>
          <w:szCs w:val="22"/>
        </w:rPr>
        <w:t>equired materials and devices and who is</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responsible for providing them to the</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attendees in advance must be provided 30</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days prior to workshop date. Participation</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courses will be of sufficient duration to allow</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participants ample time to learn a new</w:t>
      </w:r>
      <w:r w:rsidR="00354062">
        <w:rPr>
          <w:rFonts w:ascii="Myriad Pro" w:hAnsi="Myriad Pro" w:cs="Times New Roman"/>
          <w:color w:val="000000"/>
          <w:sz w:val="22"/>
          <w:szCs w:val="22"/>
        </w:rPr>
        <w:t xml:space="preserve"> </w:t>
      </w:r>
      <w:r w:rsidR="00354062" w:rsidRPr="00354062">
        <w:rPr>
          <w:rFonts w:ascii="Myriad Pro" w:hAnsi="Myriad Pro" w:cs="Times New Roman"/>
          <w:color w:val="000000"/>
          <w:sz w:val="22"/>
          <w:szCs w:val="22"/>
        </w:rPr>
        <w:t>technique.</w:t>
      </w:r>
    </w:p>
    <w:p w14:paraId="3A29AEA1" w14:textId="6C529F69" w:rsidR="00354062" w:rsidRPr="00354062" w:rsidRDefault="00354062" w:rsidP="00354062">
      <w:pPr>
        <w:textAlignment w:val="baseline"/>
        <w:rPr>
          <w:rFonts w:ascii="Myriad Pro" w:hAnsi="Myriad Pro" w:cs="Times New Roman"/>
          <w:b/>
          <w:bCs/>
          <w:color w:val="000000"/>
          <w:sz w:val="22"/>
          <w:szCs w:val="22"/>
        </w:rPr>
      </w:pPr>
      <w:r w:rsidRPr="00354062">
        <w:rPr>
          <w:rFonts w:ascii="Myriad Pro" w:hAnsi="Myriad Pro" w:cs="Times New Roman"/>
          <w:b/>
          <w:bCs/>
          <w:color w:val="000000"/>
          <w:sz w:val="22"/>
          <w:szCs w:val="22"/>
        </w:rPr>
        <w:t>Demonstrations (VIRTUAL Demonstration of</w:t>
      </w:r>
      <w:r>
        <w:rPr>
          <w:rFonts w:ascii="Myriad Pro" w:hAnsi="Myriad Pro" w:cs="Times New Roman"/>
          <w:b/>
          <w:bCs/>
          <w:color w:val="000000"/>
          <w:sz w:val="22"/>
          <w:szCs w:val="22"/>
        </w:rPr>
        <w:t xml:space="preserve"> </w:t>
      </w:r>
      <w:r w:rsidR="0034088A">
        <w:rPr>
          <w:rFonts w:ascii="Myriad Pro" w:hAnsi="Myriad Pro" w:cs="Times New Roman"/>
          <w:b/>
          <w:bCs/>
          <w:color w:val="000000"/>
          <w:sz w:val="22"/>
          <w:szCs w:val="22"/>
        </w:rPr>
        <w:t>S</w:t>
      </w:r>
      <w:r w:rsidRPr="00354062">
        <w:rPr>
          <w:rFonts w:ascii="Myriad Pro" w:hAnsi="Myriad Pro" w:cs="Times New Roman"/>
          <w:b/>
          <w:bCs/>
          <w:color w:val="000000"/>
          <w:sz w:val="22"/>
          <w:szCs w:val="22"/>
        </w:rPr>
        <w:t xml:space="preserve">pecific </w:t>
      </w:r>
      <w:r w:rsidR="0034088A">
        <w:rPr>
          <w:rFonts w:ascii="Myriad Pro" w:hAnsi="Myriad Pro" w:cs="Times New Roman"/>
          <w:b/>
          <w:bCs/>
          <w:color w:val="000000"/>
          <w:sz w:val="22"/>
          <w:szCs w:val="22"/>
        </w:rPr>
        <w:t>A</w:t>
      </w:r>
      <w:r w:rsidRPr="00354062">
        <w:rPr>
          <w:rFonts w:ascii="Myriad Pro" w:hAnsi="Myriad Pro" w:cs="Times New Roman"/>
          <w:b/>
          <w:bCs/>
          <w:color w:val="000000"/>
          <w:sz w:val="22"/>
          <w:szCs w:val="22"/>
        </w:rPr>
        <w:t>pplications)</w:t>
      </w:r>
      <w:r w:rsidRPr="00354062">
        <w:rPr>
          <w:rFonts w:ascii="Myriad Pro" w:hAnsi="Myriad Pro" w:cs="Times New Roman"/>
          <w:color w:val="000000"/>
          <w:sz w:val="22"/>
          <w:szCs w:val="22"/>
        </w:rPr>
        <w:t xml:space="preserve"> </w:t>
      </w:r>
      <w:r w:rsidR="0034088A">
        <w:rPr>
          <w:rFonts w:ascii="Myriad Pro" w:hAnsi="Myriad Pro" w:cs="Times New Roman"/>
          <w:color w:val="000000"/>
          <w:sz w:val="22"/>
          <w:szCs w:val="22"/>
        </w:rPr>
        <w:br/>
      </w:r>
      <w:r w:rsidRPr="00354062">
        <w:rPr>
          <w:rFonts w:ascii="Myriad Pro" w:hAnsi="Myriad Pro" w:cs="Times New Roman"/>
          <w:color w:val="000000"/>
          <w:sz w:val="22"/>
          <w:szCs w:val="22"/>
        </w:rPr>
        <w:t>The course description</w:t>
      </w:r>
      <w:r>
        <w:rPr>
          <w:rFonts w:ascii="Myriad Pro" w:hAnsi="Myriad Pro" w:cs="Times New Roman"/>
          <w:b/>
          <w:bCs/>
          <w:color w:val="000000"/>
          <w:sz w:val="22"/>
          <w:szCs w:val="22"/>
        </w:rPr>
        <w:t xml:space="preserve"> </w:t>
      </w:r>
      <w:r w:rsidRPr="00354062">
        <w:rPr>
          <w:rFonts w:ascii="Myriad Pro" w:hAnsi="Myriad Pro" w:cs="Times New Roman"/>
          <w:color w:val="000000"/>
          <w:sz w:val="22"/>
          <w:szCs w:val="22"/>
        </w:rPr>
        <w:t>must include sufficient detail to warrant</w:t>
      </w:r>
      <w:r w:rsidRPr="00164650">
        <w:rPr>
          <w:rFonts w:ascii="Myriad Pro" w:hAnsi="Myriad Pro" w:cs="Times New Roman"/>
          <w:bCs/>
          <w:color w:val="000000"/>
          <w:sz w:val="22"/>
          <w:szCs w:val="22"/>
        </w:rPr>
        <w:t xml:space="preserve"> </w:t>
      </w:r>
      <w:r w:rsidRPr="00354062">
        <w:rPr>
          <w:rFonts w:ascii="Myriad Pro" w:hAnsi="Myriad Pro" w:cs="Times New Roman"/>
          <w:color w:val="000000"/>
          <w:sz w:val="22"/>
          <w:szCs w:val="22"/>
        </w:rPr>
        <w:t>presentation time. Demonstration courses will</w:t>
      </w:r>
      <w:r>
        <w:rPr>
          <w:rFonts w:ascii="Myriad Pro" w:hAnsi="Myriad Pro" w:cs="Times New Roman"/>
          <w:b/>
          <w:bCs/>
          <w:color w:val="000000"/>
          <w:sz w:val="22"/>
          <w:szCs w:val="22"/>
        </w:rPr>
        <w:t xml:space="preserve"> </w:t>
      </w:r>
      <w:r w:rsidRPr="00354062">
        <w:rPr>
          <w:rFonts w:ascii="Myriad Pro" w:hAnsi="Myriad Pro" w:cs="Times New Roman"/>
          <w:color w:val="000000"/>
          <w:sz w:val="22"/>
          <w:szCs w:val="22"/>
        </w:rPr>
        <w:t>be of sufficient duration to allow participants</w:t>
      </w:r>
      <w:r>
        <w:rPr>
          <w:rFonts w:ascii="Myriad Pro" w:hAnsi="Myriad Pro" w:cs="Times New Roman"/>
          <w:b/>
          <w:bCs/>
          <w:color w:val="000000"/>
          <w:sz w:val="22"/>
          <w:szCs w:val="22"/>
        </w:rPr>
        <w:t xml:space="preserve"> </w:t>
      </w:r>
      <w:r w:rsidRPr="00354062">
        <w:rPr>
          <w:rFonts w:ascii="Myriad Pro" w:hAnsi="Myriad Pro" w:cs="Times New Roman"/>
          <w:color w:val="000000"/>
          <w:sz w:val="22"/>
          <w:szCs w:val="22"/>
        </w:rPr>
        <w:t>ample time to learn a new technique and</w:t>
      </w:r>
      <w:r>
        <w:rPr>
          <w:rFonts w:ascii="Myriad Pro" w:hAnsi="Myriad Pro" w:cs="Times New Roman"/>
          <w:b/>
          <w:bCs/>
          <w:color w:val="000000"/>
          <w:sz w:val="22"/>
          <w:szCs w:val="22"/>
        </w:rPr>
        <w:t xml:space="preserve"> </w:t>
      </w:r>
      <w:r w:rsidRPr="00354062">
        <w:rPr>
          <w:rFonts w:ascii="Myriad Pro" w:hAnsi="Myriad Pro" w:cs="Times New Roman"/>
          <w:color w:val="000000"/>
          <w:sz w:val="22"/>
          <w:szCs w:val="22"/>
        </w:rPr>
        <w:t>answer questions during the live session.</w:t>
      </w:r>
      <w:r w:rsidRPr="00164650">
        <w:rPr>
          <w:rFonts w:ascii="Myriad Pro" w:hAnsi="Myriad Pro" w:cs="Times New Roman"/>
          <w:bCs/>
          <w:color w:val="000000"/>
          <w:sz w:val="22"/>
          <w:szCs w:val="22"/>
        </w:rPr>
        <w:t xml:space="preserve"> </w:t>
      </w:r>
      <w:r w:rsidRPr="00354062">
        <w:rPr>
          <w:rFonts w:ascii="Myriad Pro" w:hAnsi="Myriad Pro" w:cs="Times New Roman"/>
          <w:color w:val="000000"/>
          <w:sz w:val="22"/>
          <w:szCs w:val="22"/>
        </w:rPr>
        <w:t>Following the live event, the recorded session</w:t>
      </w:r>
      <w:r>
        <w:rPr>
          <w:rFonts w:ascii="Myriad Pro" w:hAnsi="Myriad Pro" w:cs="Times New Roman"/>
          <w:b/>
          <w:bCs/>
          <w:color w:val="000000"/>
          <w:sz w:val="22"/>
          <w:szCs w:val="22"/>
        </w:rPr>
        <w:t xml:space="preserve"> </w:t>
      </w:r>
      <w:r w:rsidRPr="00354062">
        <w:rPr>
          <w:rFonts w:ascii="Myriad Pro" w:hAnsi="Myriad Pro" w:cs="Times New Roman"/>
          <w:color w:val="000000"/>
          <w:sz w:val="22"/>
          <w:szCs w:val="22"/>
        </w:rPr>
        <w:t>will be available on</w:t>
      </w:r>
      <w:r w:rsidR="0034088A">
        <w:rPr>
          <w:rFonts w:ascii="Myriad Pro" w:hAnsi="Myriad Pro" w:cs="Times New Roman"/>
          <w:color w:val="000000"/>
          <w:sz w:val="22"/>
          <w:szCs w:val="22"/>
        </w:rPr>
        <w:t>-</w:t>
      </w:r>
      <w:r w:rsidRPr="00354062">
        <w:rPr>
          <w:rFonts w:ascii="Myriad Pro" w:hAnsi="Myriad Pro" w:cs="Times New Roman"/>
          <w:color w:val="000000"/>
          <w:sz w:val="22"/>
          <w:szCs w:val="22"/>
        </w:rPr>
        <w:t>demand for attendees to</w:t>
      </w:r>
      <w:r>
        <w:rPr>
          <w:rFonts w:ascii="Myriad Pro" w:hAnsi="Myriad Pro" w:cs="Times New Roman"/>
          <w:b/>
          <w:bCs/>
          <w:color w:val="000000"/>
          <w:sz w:val="22"/>
          <w:szCs w:val="22"/>
        </w:rPr>
        <w:t xml:space="preserve"> </w:t>
      </w:r>
      <w:r w:rsidRPr="00354062">
        <w:rPr>
          <w:rFonts w:ascii="Myriad Pro" w:hAnsi="Myriad Pro" w:cs="Times New Roman"/>
          <w:color w:val="000000"/>
          <w:sz w:val="22"/>
          <w:szCs w:val="22"/>
        </w:rPr>
        <w:t>digitally view the information presented after</w:t>
      </w:r>
      <w:r w:rsidRPr="00164650">
        <w:rPr>
          <w:rFonts w:ascii="Myriad Pro" w:hAnsi="Myriad Pro" w:cs="Times New Roman"/>
          <w:bCs/>
          <w:color w:val="000000"/>
          <w:sz w:val="22"/>
          <w:szCs w:val="22"/>
        </w:rPr>
        <w:t xml:space="preserve"> </w:t>
      </w:r>
      <w:r w:rsidRPr="00354062">
        <w:rPr>
          <w:rFonts w:ascii="Myriad Pro" w:hAnsi="Myriad Pro" w:cs="Times New Roman"/>
          <w:color w:val="000000"/>
          <w:sz w:val="22"/>
          <w:szCs w:val="22"/>
        </w:rPr>
        <w:t>the conference.</w:t>
      </w:r>
    </w:p>
    <w:p w14:paraId="00E34092" w14:textId="1A26DC26" w:rsidR="0047732F" w:rsidRPr="0047732F" w:rsidRDefault="0047732F" w:rsidP="0047732F">
      <w:pPr>
        <w:spacing w:before="120"/>
        <w:textAlignment w:val="baseline"/>
        <w:rPr>
          <w:rFonts w:ascii="Myriad Pro" w:hAnsi="Myriad Pro" w:cs="Times New Roman"/>
          <w:b/>
          <w:bCs/>
          <w:color w:val="000000"/>
          <w:sz w:val="22"/>
          <w:szCs w:val="22"/>
        </w:rPr>
      </w:pPr>
      <w:r w:rsidRPr="0047732F">
        <w:rPr>
          <w:rFonts w:ascii="Myriad Pro" w:hAnsi="Myriad Pro" w:cs="Times New Roman"/>
          <w:b/>
          <w:bCs/>
          <w:color w:val="000000"/>
          <w:sz w:val="22"/>
          <w:szCs w:val="22"/>
        </w:rPr>
        <w:t>Lectures (Oral Presentations)</w:t>
      </w:r>
    </w:p>
    <w:p w14:paraId="2DD94541" w14:textId="570AA265" w:rsidR="0047732F" w:rsidRPr="00110670" w:rsidRDefault="0047732F" w:rsidP="0047732F">
      <w:pPr>
        <w:textAlignment w:val="baseline"/>
        <w:rPr>
          <w:rFonts w:ascii="Myriad Pro" w:hAnsi="Myriad Pro" w:cs="Times New Roman"/>
          <w:color w:val="000000"/>
          <w:sz w:val="22"/>
          <w:szCs w:val="22"/>
        </w:rPr>
      </w:pPr>
      <w:r w:rsidRPr="0047732F">
        <w:rPr>
          <w:rFonts w:ascii="Myriad Pro" w:hAnsi="Myriad Pro" w:cs="Times New Roman"/>
          <w:color w:val="000000"/>
          <w:sz w:val="22"/>
          <w:szCs w:val="22"/>
        </w:rPr>
        <w:t>Oral presentations should be energetic and convey a new opportunity or solution for dental success. Generally, this can be accomplished in approximately 30-60 minutes.  The description must include sufficient detail to allow participants ample time to learn a new concept.</w:t>
      </w:r>
    </w:p>
    <w:p w14:paraId="5C8364E7" w14:textId="2A63DD3C" w:rsidR="00D20915" w:rsidRPr="00570C63" w:rsidRDefault="00EC4CB1" w:rsidP="00570C63">
      <w:pPr>
        <w:textAlignment w:val="baseline"/>
        <w:rPr>
          <w:rFonts w:ascii="Myriad Pro" w:hAnsi="Myriad Pro" w:cs="Times New Roman"/>
          <w:color w:val="000000"/>
          <w:sz w:val="22"/>
          <w:szCs w:val="22"/>
        </w:rPr>
      </w:pPr>
      <w:r>
        <w:rPr>
          <w:rFonts w:ascii="Myriad Pro" w:hAnsi="Myriad Pro" w:cs="Times New Roman"/>
          <w:b/>
          <w:bCs/>
          <w:color w:val="000000"/>
          <w:sz w:val="22"/>
          <w:szCs w:val="22"/>
          <w:bdr w:val="none" w:sz="0" w:space="0" w:color="auto" w:frame="1"/>
        </w:rPr>
        <w:lastRenderedPageBreak/>
        <w:t>Submission Status</w:t>
      </w:r>
      <w:r w:rsidR="00110670" w:rsidRPr="00110670">
        <w:rPr>
          <w:rFonts w:ascii="Myriad Pro" w:hAnsi="Myriad Pro" w:cs="Times New Roman"/>
          <w:b/>
          <w:bCs/>
          <w:color w:val="000000"/>
          <w:sz w:val="22"/>
          <w:szCs w:val="22"/>
          <w:bdr w:val="none" w:sz="0" w:space="0" w:color="auto" w:frame="1"/>
        </w:rPr>
        <w:t xml:space="preserve"> Notification </w:t>
      </w:r>
      <w:r w:rsidR="004012D2">
        <w:rPr>
          <w:rFonts w:ascii="Myriad Pro" w:hAnsi="Myriad Pro" w:cs="Times New Roman"/>
          <w:b/>
          <w:bCs/>
          <w:color w:val="000000"/>
          <w:sz w:val="22"/>
          <w:szCs w:val="22"/>
          <w:bdr w:val="none" w:sz="0" w:space="0" w:color="auto" w:frame="1"/>
        </w:rPr>
        <w:t xml:space="preserve">will be </w:t>
      </w:r>
      <w:r w:rsidR="0034088A">
        <w:rPr>
          <w:rFonts w:ascii="Myriad Pro" w:hAnsi="Myriad Pro" w:cs="Times New Roman"/>
          <w:b/>
          <w:bCs/>
          <w:color w:val="000000"/>
          <w:sz w:val="22"/>
          <w:szCs w:val="22"/>
          <w:bdr w:val="none" w:sz="0" w:space="0" w:color="auto" w:frame="1"/>
        </w:rPr>
        <w:br/>
      </w:r>
      <w:r w:rsidR="00952A8C">
        <w:rPr>
          <w:rFonts w:ascii="Myriad Pro" w:hAnsi="Myriad Pro" w:cs="Times New Roman"/>
          <w:b/>
          <w:bCs/>
          <w:color w:val="000000"/>
          <w:sz w:val="22"/>
          <w:szCs w:val="22"/>
          <w:bdr w:val="none" w:sz="0" w:space="0" w:color="auto" w:frame="1"/>
        </w:rPr>
        <w:t>e-</w:t>
      </w:r>
      <w:r w:rsidR="004012D2">
        <w:rPr>
          <w:rFonts w:ascii="Myriad Pro" w:hAnsi="Myriad Pro" w:cs="Times New Roman"/>
          <w:b/>
          <w:bCs/>
          <w:color w:val="000000"/>
          <w:sz w:val="22"/>
          <w:szCs w:val="22"/>
          <w:bdr w:val="none" w:sz="0" w:space="0" w:color="auto" w:frame="1"/>
        </w:rPr>
        <w:t xml:space="preserve">mailed in </w:t>
      </w:r>
      <w:r w:rsidR="00354062">
        <w:rPr>
          <w:rFonts w:ascii="Myriad Pro" w:hAnsi="Myriad Pro" w:cs="Times New Roman"/>
          <w:b/>
          <w:bCs/>
          <w:color w:val="000000"/>
          <w:sz w:val="22"/>
          <w:szCs w:val="22"/>
          <w:bdr w:val="none" w:sz="0" w:space="0" w:color="auto" w:frame="1"/>
        </w:rPr>
        <w:t>February 2022</w:t>
      </w:r>
      <w:r w:rsidR="00110670" w:rsidRPr="00110670">
        <w:rPr>
          <w:rFonts w:ascii="Myriad Pro" w:hAnsi="Myriad Pro" w:cs="Times New Roman"/>
          <w:color w:val="000000"/>
          <w:sz w:val="22"/>
          <w:szCs w:val="22"/>
        </w:rPr>
        <w:br/>
      </w:r>
      <w:r>
        <w:rPr>
          <w:rFonts w:ascii="Myriad Pro" w:hAnsi="Myriad Pro" w:cs="Times New Roman"/>
          <w:color w:val="000000"/>
          <w:sz w:val="22"/>
          <w:szCs w:val="22"/>
        </w:rPr>
        <w:t>Submitters will receive the status of their submission by e</w:t>
      </w:r>
      <w:r w:rsidR="00952A8C">
        <w:rPr>
          <w:rFonts w:ascii="Myriad Pro" w:hAnsi="Myriad Pro" w:cs="Times New Roman"/>
          <w:color w:val="000000"/>
          <w:sz w:val="22"/>
          <w:szCs w:val="22"/>
        </w:rPr>
        <w:t>-</w:t>
      </w:r>
      <w:r>
        <w:rPr>
          <w:rFonts w:ascii="Myriad Pro" w:hAnsi="Myriad Pro" w:cs="Times New Roman"/>
          <w:color w:val="000000"/>
          <w:sz w:val="22"/>
          <w:szCs w:val="22"/>
        </w:rPr>
        <w:t xml:space="preserve">mail by </w:t>
      </w:r>
      <w:r w:rsidR="0034088A" w:rsidRPr="003345C5">
        <w:rPr>
          <w:rFonts w:ascii="Myriad Pro" w:hAnsi="Myriad Pro" w:cs="Times New Roman"/>
          <w:color w:val="000000"/>
          <w:sz w:val="22"/>
          <w:szCs w:val="22"/>
        </w:rPr>
        <w:t xml:space="preserve">February </w:t>
      </w:r>
      <w:r w:rsidR="00D20915" w:rsidRPr="003345C5">
        <w:rPr>
          <w:rFonts w:ascii="Myriad Pro" w:hAnsi="Myriad Pro" w:cs="Times New Roman"/>
          <w:color w:val="000000"/>
          <w:sz w:val="22"/>
          <w:szCs w:val="22"/>
        </w:rPr>
        <w:t>11</w:t>
      </w:r>
      <w:r w:rsidR="0034088A" w:rsidRPr="003345C5">
        <w:rPr>
          <w:rFonts w:ascii="Myriad Pro" w:hAnsi="Myriad Pro" w:cs="Times New Roman"/>
          <w:color w:val="000000"/>
          <w:sz w:val="22"/>
          <w:szCs w:val="22"/>
        </w:rPr>
        <w:t>, 2022</w:t>
      </w:r>
      <w:r w:rsidRPr="003345C5">
        <w:rPr>
          <w:rFonts w:ascii="Myriad Pro" w:hAnsi="Myriad Pro" w:cs="Times New Roman"/>
          <w:color w:val="000000"/>
          <w:sz w:val="22"/>
          <w:szCs w:val="22"/>
        </w:rPr>
        <w:t>.</w:t>
      </w:r>
      <w:r>
        <w:rPr>
          <w:rFonts w:ascii="Myriad Pro" w:hAnsi="Myriad Pro" w:cs="Times New Roman"/>
          <w:color w:val="000000"/>
          <w:sz w:val="22"/>
          <w:szCs w:val="22"/>
        </w:rPr>
        <w:t xml:space="preserve"> </w:t>
      </w:r>
      <w:r w:rsidR="00110670" w:rsidRPr="00110670">
        <w:rPr>
          <w:rFonts w:ascii="Myriad Pro" w:hAnsi="Myriad Pro" w:cs="Times New Roman"/>
          <w:color w:val="000000"/>
          <w:sz w:val="22"/>
          <w:szCs w:val="22"/>
        </w:rPr>
        <w:t>Notices will indicate either acceptance (</w:t>
      </w:r>
      <w:r w:rsidR="00952A8C">
        <w:rPr>
          <w:rFonts w:ascii="Myriad Pro" w:hAnsi="Myriad Pro" w:cs="Times New Roman"/>
          <w:color w:val="000000"/>
          <w:sz w:val="22"/>
          <w:szCs w:val="22"/>
        </w:rPr>
        <w:t xml:space="preserve">presentation </w:t>
      </w:r>
      <w:r w:rsidR="00110670" w:rsidRPr="00110670">
        <w:rPr>
          <w:rFonts w:ascii="Myriad Pro" w:hAnsi="Myriad Pro" w:cs="Times New Roman"/>
          <w:color w:val="000000"/>
          <w:sz w:val="22"/>
          <w:szCs w:val="22"/>
        </w:rPr>
        <w:t>mode, time, date) or rejection.</w:t>
      </w:r>
      <w:r w:rsidR="003345C5">
        <w:rPr>
          <w:rFonts w:ascii="Myriad Pro" w:hAnsi="Myriad Pro" w:cs="Times New Roman"/>
          <w:color w:val="000000"/>
          <w:sz w:val="22"/>
          <w:szCs w:val="22"/>
        </w:rPr>
        <w:t xml:space="preserve"> Speakers are required to provide quiz questions on their topic to meet CE requirements.</w:t>
      </w:r>
      <w:r w:rsidR="00F92218">
        <w:rPr>
          <w:rFonts w:ascii="Myriad Pro" w:hAnsi="Myriad Pro" w:cs="Times New Roman"/>
          <w:color w:val="000000"/>
          <w:sz w:val="22"/>
          <w:szCs w:val="22"/>
        </w:rPr>
        <w:t xml:space="preserve"> Handouts are encouraged</w:t>
      </w:r>
      <w:r w:rsidR="003345C5">
        <w:rPr>
          <w:rFonts w:ascii="Myriad Pro" w:hAnsi="Myriad Pro" w:cs="Times New Roman"/>
          <w:color w:val="000000"/>
          <w:sz w:val="22"/>
          <w:szCs w:val="22"/>
        </w:rPr>
        <w:t xml:space="preserve"> </w:t>
      </w:r>
    </w:p>
    <w:p w14:paraId="0A2A90B5" w14:textId="5FF531C6" w:rsidR="00650C6B" w:rsidRPr="00650C6B" w:rsidRDefault="00650C6B" w:rsidP="004012D2">
      <w:pPr>
        <w:spacing w:before="120"/>
        <w:textAlignment w:val="baseline"/>
        <w:rPr>
          <w:rFonts w:ascii="Myriad Pro" w:hAnsi="Myriad Pro" w:cs="Times New Roman"/>
          <w:b/>
          <w:bCs/>
          <w:color w:val="000000"/>
          <w:sz w:val="22"/>
          <w:szCs w:val="22"/>
        </w:rPr>
      </w:pPr>
      <w:r w:rsidRPr="00650C6B">
        <w:rPr>
          <w:rFonts w:ascii="Myriad Pro" w:hAnsi="Myriad Pro" w:cs="Times New Roman"/>
          <w:b/>
          <w:bCs/>
          <w:color w:val="000000"/>
          <w:sz w:val="22"/>
          <w:szCs w:val="22"/>
        </w:rPr>
        <w:t xml:space="preserve">Virtual </w:t>
      </w:r>
      <w:r w:rsidR="0034088A">
        <w:rPr>
          <w:rFonts w:ascii="Myriad Pro" w:hAnsi="Myriad Pro" w:cs="Times New Roman"/>
          <w:b/>
          <w:bCs/>
          <w:color w:val="000000"/>
          <w:sz w:val="22"/>
          <w:szCs w:val="22"/>
        </w:rPr>
        <w:t>INNOVATION</w:t>
      </w:r>
    </w:p>
    <w:p w14:paraId="46C5CD98" w14:textId="25B16196" w:rsidR="00650C6B" w:rsidRPr="00110670" w:rsidRDefault="00650C6B" w:rsidP="007C21D2">
      <w:pPr>
        <w:textAlignment w:val="baseline"/>
        <w:rPr>
          <w:rFonts w:ascii="Myriad Pro" w:hAnsi="Myriad Pro" w:cs="Times New Roman"/>
          <w:color w:val="000000"/>
          <w:sz w:val="22"/>
          <w:szCs w:val="22"/>
        </w:rPr>
      </w:pPr>
      <w:r>
        <w:rPr>
          <w:rFonts w:ascii="Myriad Pro" w:hAnsi="Myriad Pro" w:cs="Times New Roman"/>
          <w:color w:val="000000"/>
          <w:sz w:val="22"/>
          <w:szCs w:val="22"/>
        </w:rPr>
        <w:t>ALD is position</w:t>
      </w:r>
      <w:r w:rsidR="0034088A">
        <w:rPr>
          <w:rFonts w:ascii="Myriad Pro" w:hAnsi="Myriad Pro" w:cs="Times New Roman"/>
          <w:color w:val="000000"/>
          <w:sz w:val="22"/>
          <w:szCs w:val="22"/>
        </w:rPr>
        <w:t>ing</w:t>
      </w:r>
      <w:r>
        <w:rPr>
          <w:rFonts w:ascii="Myriad Pro" w:hAnsi="Myriad Pro" w:cs="Times New Roman"/>
          <w:color w:val="000000"/>
          <w:sz w:val="22"/>
          <w:szCs w:val="22"/>
        </w:rPr>
        <w:t xml:space="preserve"> </w:t>
      </w:r>
      <w:r w:rsidR="0034088A">
        <w:rPr>
          <w:rFonts w:ascii="Myriad Pro" w:hAnsi="Myriad Pro" w:cs="Times New Roman"/>
          <w:color w:val="000000"/>
          <w:sz w:val="22"/>
          <w:szCs w:val="22"/>
        </w:rPr>
        <w:t>the organization to deliver the Annual Conference and Exhibition</w:t>
      </w:r>
      <w:r w:rsidR="00D14632">
        <w:rPr>
          <w:rFonts w:ascii="Myriad Pro" w:hAnsi="Myriad Pro" w:cs="Times New Roman"/>
          <w:color w:val="000000"/>
          <w:sz w:val="22"/>
          <w:szCs w:val="22"/>
        </w:rPr>
        <w:t xml:space="preserve"> in</w:t>
      </w:r>
      <w:r w:rsidR="0034088A">
        <w:rPr>
          <w:rFonts w:ascii="Myriad Pro" w:hAnsi="Myriad Pro" w:cs="Times New Roman"/>
          <w:color w:val="000000"/>
          <w:sz w:val="22"/>
          <w:szCs w:val="22"/>
        </w:rPr>
        <w:t xml:space="preserve"> new and novel ways </w:t>
      </w:r>
      <w:r w:rsidR="00D14632">
        <w:rPr>
          <w:rFonts w:ascii="Myriad Pro" w:hAnsi="Myriad Pro" w:cs="Times New Roman"/>
          <w:color w:val="000000"/>
          <w:sz w:val="22"/>
          <w:szCs w:val="22"/>
        </w:rPr>
        <w:t>as we implement digital delivery of continuing education.</w:t>
      </w:r>
      <w:r>
        <w:rPr>
          <w:rFonts w:ascii="Myriad Pro" w:hAnsi="Myriad Pro" w:cs="Times New Roman"/>
          <w:color w:val="000000"/>
          <w:sz w:val="22"/>
          <w:szCs w:val="22"/>
        </w:rPr>
        <w:t xml:space="preserve"> Details w</w:t>
      </w:r>
      <w:r w:rsidR="00D14632">
        <w:rPr>
          <w:rFonts w:ascii="Myriad Pro" w:hAnsi="Myriad Pro" w:cs="Times New Roman"/>
          <w:color w:val="000000"/>
          <w:sz w:val="22"/>
          <w:szCs w:val="22"/>
        </w:rPr>
        <w:t>ill</w:t>
      </w:r>
      <w:r>
        <w:rPr>
          <w:rFonts w:ascii="Myriad Pro" w:hAnsi="Myriad Pro" w:cs="Times New Roman"/>
          <w:color w:val="000000"/>
          <w:sz w:val="22"/>
          <w:szCs w:val="22"/>
        </w:rPr>
        <w:t xml:space="preserve"> be forthcoming as planning continues.</w:t>
      </w:r>
    </w:p>
    <w:p w14:paraId="0B4054D2" w14:textId="606AB588" w:rsidR="00110670" w:rsidRPr="00110670" w:rsidRDefault="00110670" w:rsidP="004012D2">
      <w:pPr>
        <w:spacing w:before="120"/>
        <w:textAlignment w:val="baseline"/>
        <w:rPr>
          <w:rFonts w:ascii="Myriad Pro" w:hAnsi="Myriad Pro" w:cs="Times New Roman"/>
          <w:color w:val="000000"/>
          <w:sz w:val="22"/>
          <w:szCs w:val="22"/>
        </w:rPr>
      </w:pPr>
      <w:r w:rsidRPr="00110670">
        <w:rPr>
          <w:rFonts w:ascii="Myriad Pro" w:hAnsi="Myriad Pro" w:cs="Times New Roman"/>
          <w:b/>
          <w:bCs/>
          <w:color w:val="000000"/>
          <w:sz w:val="22"/>
          <w:szCs w:val="22"/>
          <w:bdr w:val="none" w:sz="0" w:space="0" w:color="auto" w:frame="1"/>
        </w:rPr>
        <w:t>Special Requests</w:t>
      </w:r>
      <w:r w:rsidRPr="00110670">
        <w:rPr>
          <w:rFonts w:ascii="Myriad Pro" w:hAnsi="Myriad Pro" w:cs="Times New Roman"/>
          <w:color w:val="000000"/>
          <w:sz w:val="22"/>
          <w:szCs w:val="22"/>
        </w:rPr>
        <w:br/>
        <w:t xml:space="preserve">If you have any special requests (e.g., religious, academic, or personal concerns or conflicts) please </w:t>
      </w:r>
      <w:r w:rsidR="007B3004">
        <w:rPr>
          <w:rFonts w:ascii="Myriad Pro" w:hAnsi="Myriad Pro" w:cs="Times New Roman"/>
          <w:color w:val="000000"/>
          <w:sz w:val="22"/>
          <w:szCs w:val="22"/>
        </w:rPr>
        <w:t xml:space="preserve">indicate that in the submission form. </w:t>
      </w:r>
    </w:p>
    <w:p w14:paraId="230F78C9" w14:textId="20F97CF4" w:rsidR="004012D2" w:rsidRDefault="00110670" w:rsidP="00CD6889">
      <w:pPr>
        <w:spacing w:before="120"/>
        <w:textAlignment w:val="baseline"/>
        <w:rPr>
          <w:rFonts w:ascii="Myriad Pro" w:hAnsi="Myriad Pro" w:cs="Times New Roman"/>
          <w:color w:val="000000"/>
          <w:sz w:val="22"/>
          <w:szCs w:val="22"/>
        </w:rPr>
      </w:pPr>
      <w:r w:rsidRPr="00110670">
        <w:rPr>
          <w:rFonts w:ascii="Myriad Pro" w:hAnsi="Myriad Pro" w:cs="Times New Roman"/>
          <w:b/>
          <w:bCs/>
          <w:color w:val="000000"/>
          <w:sz w:val="22"/>
          <w:szCs w:val="22"/>
          <w:bdr w:val="none" w:sz="0" w:space="0" w:color="auto" w:frame="1"/>
        </w:rPr>
        <w:t>Abstracts Selection Criteria</w:t>
      </w:r>
      <w:r w:rsidRPr="00110670">
        <w:rPr>
          <w:rFonts w:ascii="Myriad Pro" w:hAnsi="Myriad Pro" w:cs="Times New Roman"/>
          <w:color w:val="000000"/>
          <w:sz w:val="22"/>
          <w:szCs w:val="22"/>
        </w:rPr>
        <w:br/>
        <w:t xml:space="preserve">Presentations will be selected for the program </w:t>
      </w:r>
      <w:r w:rsidR="004012D2" w:rsidRPr="00110670">
        <w:rPr>
          <w:rFonts w:ascii="Myriad Pro" w:hAnsi="Myriad Pro" w:cs="Times New Roman"/>
          <w:color w:val="000000"/>
          <w:sz w:val="22"/>
          <w:szCs w:val="22"/>
        </w:rPr>
        <w:t>based on</w:t>
      </w:r>
      <w:r w:rsidRPr="00110670">
        <w:rPr>
          <w:rFonts w:ascii="Myriad Pro" w:hAnsi="Myriad Pro" w:cs="Times New Roman"/>
          <w:color w:val="000000"/>
          <w:sz w:val="22"/>
          <w:szCs w:val="22"/>
        </w:rPr>
        <w:t xml:space="preserve"> practical relevance in providing solutions to current issues, </w:t>
      </w:r>
      <w:r w:rsidR="00D14632">
        <w:rPr>
          <w:rFonts w:ascii="Myriad Pro" w:hAnsi="Myriad Pro" w:cs="Times New Roman"/>
          <w:color w:val="000000"/>
          <w:sz w:val="22"/>
          <w:szCs w:val="22"/>
        </w:rPr>
        <w:t xml:space="preserve">clinical excellence of the work, the scientific quality, </w:t>
      </w:r>
      <w:r w:rsidRPr="00110670">
        <w:rPr>
          <w:rFonts w:ascii="Myriad Pro" w:hAnsi="Myriad Pro" w:cs="Times New Roman"/>
          <w:color w:val="000000"/>
          <w:sz w:val="22"/>
          <w:szCs w:val="22"/>
        </w:rPr>
        <w:t>and suitability for inclusion in the program, as judged from the submission. An impartial panel of reviewers will evaluate the content of each abstract and course description. Selection of the presentations to be presented will be made by this panel.</w:t>
      </w:r>
    </w:p>
    <w:p w14:paraId="5C256627" w14:textId="031107FF" w:rsidR="00B819C9" w:rsidRPr="00110670" w:rsidRDefault="00110670" w:rsidP="00CD6889">
      <w:pPr>
        <w:spacing w:before="120" w:after="192"/>
        <w:textAlignment w:val="baseline"/>
        <w:rPr>
          <w:rFonts w:ascii="Myriad Pro" w:hAnsi="Myriad Pro" w:cs="Times New Roman"/>
          <w:color w:val="000000"/>
          <w:sz w:val="22"/>
          <w:szCs w:val="22"/>
        </w:rPr>
      </w:pPr>
      <w:r w:rsidRPr="00110670">
        <w:rPr>
          <w:rFonts w:ascii="Myriad Pro" w:hAnsi="Myriad Pro" w:cs="Times New Roman"/>
          <w:color w:val="000000"/>
          <w:sz w:val="22"/>
          <w:szCs w:val="22"/>
        </w:rPr>
        <w:t>Since the abstracts are published and become part of the world's scientific literature, it is important that the content be scientifically sound and grammatically correct. Each abstract is reviewed so that high standards can be ensured.</w:t>
      </w:r>
    </w:p>
    <w:p w14:paraId="38F4930E" w14:textId="5B341FA0" w:rsidR="00CD6889" w:rsidRDefault="00110670" w:rsidP="004012D2">
      <w:pPr>
        <w:spacing w:before="120"/>
        <w:textAlignment w:val="baseline"/>
        <w:rPr>
          <w:rFonts w:ascii="Myriad Pro" w:hAnsi="Myriad Pro" w:cs="Times New Roman"/>
          <w:color w:val="000000"/>
          <w:sz w:val="22"/>
          <w:szCs w:val="22"/>
        </w:rPr>
      </w:pPr>
      <w:r w:rsidRPr="00110670">
        <w:rPr>
          <w:rFonts w:ascii="Myriad Pro" w:hAnsi="Myriad Pro" w:cs="Times New Roman"/>
          <w:b/>
          <w:bCs/>
          <w:color w:val="000000"/>
          <w:sz w:val="22"/>
          <w:szCs w:val="22"/>
          <w:bdr w:val="none" w:sz="0" w:space="0" w:color="auto" w:frame="1"/>
        </w:rPr>
        <w:t>Withdrawing an Abstract or Course Submission</w:t>
      </w:r>
      <w:r w:rsidRPr="00110670">
        <w:rPr>
          <w:rFonts w:ascii="Myriad Pro" w:hAnsi="Myriad Pro" w:cs="Times New Roman"/>
          <w:color w:val="000000"/>
          <w:sz w:val="22"/>
          <w:szCs w:val="22"/>
        </w:rPr>
        <w:br/>
        <w:t xml:space="preserve">Requests to withdraw papers must be made in writing (e-mail) by the presenter (requests from anyone other than the presenter will not be honored) and submitted to the ALD central office </w:t>
      </w:r>
      <w:r w:rsidR="00D14632">
        <w:rPr>
          <w:rFonts w:ascii="Myriad Pro" w:hAnsi="Myriad Pro" w:cs="Times New Roman"/>
          <w:color w:val="000000"/>
          <w:sz w:val="22"/>
          <w:szCs w:val="22"/>
        </w:rPr>
        <w:t>at</w:t>
      </w:r>
      <w:r w:rsidR="004012D2">
        <w:rPr>
          <w:rFonts w:ascii="Myriad Pro" w:hAnsi="Myriad Pro" w:cs="Times New Roman"/>
          <w:color w:val="000000"/>
          <w:sz w:val="22"/>
          <w:szCs w:val="22"/>
        </w:rPr>
        <w:t xml:space="preserve"> </w:t>
      </w:r>
      <w:hyperlink r:id="rId12" w:history="1">
        <w:r w:rsidR="00CD6889" w:rsidRPr="007A27F3">
          <w:rPr>
            <w:rStyle w:val="Hyperlink"/>
            <w:rFonts w:ascii="Myriad Pro" w:hAnsi="Myriad Pro" w:cs="Times New Roman"/>
            <w:sz w:val="22"/>
            <w:szCs w:val="22"/>
          </w:rPr>
          <w:t>academyoflaserdentistry@gmail.com</w:t>
        </w:r>
      </w:hyperlink>
      <w:r w:rsidRPr="00110670">
        <w:rPr>
          <w:rFonts w:ascii="Myriad Pro" w:hAnsi="Myriad Pro" w:cs="Times New Roman"/>
          <w:color w:val="000000"/>
          <w:sz w:val="22"/>
          <w:szCs w:val="22"/>
        </w:rPr>
        <w:t> </w:t>
      </w:r>
    </w:p>
    <w:p w14:paraId="6CE82030" w14:textId="0E5B8EF4" w:rsidR="00110670" w:rsidRPr="00110670" w:rsidRDefault="001421DE" w:rsidP="00110670">
      <w:pPr>
        <w:textAlignment w:val="baseline"/>
        <w:rPr>
          <w:rFonts w:ascii="Myriad Pro" w:hAnsi="Myriad Pro" w:cs="Times New Roman"/>
          <w:color w:val="000000"/>
          <w:sz w:val="22"/>
          <w:szCs w:val="22"/>
        </w:rPr>
      </w:pPr>
      <w:r w:rsidRPr="003345C5">
        <w:rPr>
          <w:rFonts w:ascii="Myriad Pro" w:hAnsi="Myriad Pro" w:cs="Times New Roman"/>
          <w:color w:val="000000"/>
          <w:sz w:val="22"/>
          <w:szCs w:val="22"/>
        </w:rPr>
        <w:t xml:space="preserve">by </w:t>
      </w:r>
      <w:r w:rsidR="00D14632" w:rsidRPr="003345C5">
        <w:rPr>
          <w:rFonts w:ascii="Myriad Pro" w:hAnsi="Myriad Pro" w:cs="Times New Roman"/>
          <w:color w:val="000000"/>
          <w:sz w:val="22"/>
          <w:szCs w:val="22"/>
        </w:rPr>
        <w:t xml:space="preserve">January </w:t>
      </w:r>
      <w:r w:rsidR="00D20915" w:rsidRPr="003345C5">
        <w:rPr>
          <w:rFonts w:ascii="Myriad Pro" w:hAnsi="Myriad Pro" w:cs="Times New Roman"/>
          <w:color w:val="000000"/>
          <w:sz w:val="22"/>
          <w:szCs w:val="22"/>
        </w:rPr>
        <w:t>14</w:t>
      </w:r>
      <w:r w:rsidR="00D14632" w:rsidRPr="003345C5">
        <w:rPr>
          <w:rFonts w:ascii="Myriad Pro" w:hAnsi="Myriad Pro" w:cs="Times New Roman"/>
          <w:color w:val="000000"/>
          <w:sz w:val="22"/>
          <w:szCs w:val="22"/>
        </w:rPr>
        <w:t>, 2022</w:t>
      </w:r>
      <w:r w:rsidR="00110670" w:rsidRPr="003345C5">
        <w:rPr>
          <w:rFonts w:ascii="Myriad Pro" w:hAnsi="Myriad Pro" w:cs="Times New Roman"/>
          <w:color w:val="000000"/>
          <w:sz w:val="22"/>
          <w:szCs w:val="22"/>
        </w:rPr>
        <w:t>.</w:t>
      </w:r>
      <w:r w:rsidR="00110670" w:rsidRPr="00110670">
        <w:rPr>
          <w:rFonts w:ascii="Myriad Pro" w:hAnsi="Myriad Pro" w:cs="Times New Roman"/>
          <w:color w:val="000000"/>
          <w:sz w:val="22"/>
          <w:szCs w:val="22"/>
        </w:rPr>
        <w:t xml:space="preserve"> </w:t>
      </w:r>
    </w:p>
    <w:p w14:paraId="2027BCBD" w14:textId="3E966E0E" w:rsidR="00110670" w:rsidRPr="00110670" w:rsidRDefault="00110670" w:rsidP="00CD6889">
      <w:pPr>
        <w:spacing w:before="120"/>
        <w:textAlignment w:val="baseline"/>
        <w:rPr>
          <w:rFonts w:ascii="Myriad Pro" w:hAnsi="Myriad Pro" w:cs="Times New Roman"/>
          <w:color w:val="000000"/>
          <w:sz w:val="22"/>
          <w:szCs w:val="22"/>
        </w:rPr>
      </w:pPr>
      <w:r w:rsidRPr="00110670">
        <w:rPr>
          <w:rFonts w:ascii="Myriad Pro" w:hAnsi="Myriad Pro" w:cs="Times New Roman"/>
          <w:b/>
          <w:bCs/>
          <w:color w:val="000000"/>
          <w:sz w:val="22"/>
          <w:szCs w:val="22"/>
          <w:bdr w:val="none" w:sz="0" w:space="0" w:color="auto" w:frame="1"/>
        </w:rPr>
        <w:t>An Overview of the Operating Principles Governing Disclosure of Dual Commitments and Potential Conflict of Interest</w:t>
      </w:r>
    </w:p>
    <w:p w14:paraId="1E599AB0" w14:textId="77777777" w:rsidR="004012D2" w:rsidRDefault="00110670" w:rsidP="007C21D2">
      <w:pPr>
        <w:textAlignment w:val="baseline"/>
        <w:rPr>
          <w:rFonts w:ascii="Myriad Pro" w:eastAsia="Times New Roman" w:hAnsi="Myriad Pro" w:cs="Times New Roman"/>
          <w:color w:val="000000"/>
          <w:sz w:val="22"/>
          <w:szCs w:val="22"/>
        </w:rPr>
      </w:pPr>
      <w:r w:rsidRPr="00110670">
        <w:rPr>
          <w:rFonts w:ascii="Myriad Pro" w:eastAsia="Times New Roman" w:hAnsi="Myriad Pro" w:cs="Times New Roman"/>
          <w:color w:val="000000"/>
          <w:sz w:val="22"/>
          <w:szCs w:val="22"/>
        </w:rPr>
        <w:t>Dual commitments governed by the Academy of Laser Dentistry's Conflict of Interest and Disclosure Policy include but are not limited to:</w:t>
      </w:r>
    </w:p>
    <w:p w14:paraId="45F249BB" w14:textId="77777777"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Consultancies (paid or unpaid)</w:t>
      </w:r>
    </w:p>
    <w:p w14:paraId="030F574C" w14:textId="77777777"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Ownership of companies, stock options, stock ownership, equity</w:t>
      </w:r>
    </w:p>
    <w:p w14:paraId="0E85C9F5" w14:textId="77777777"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Current or pending ownership of patents, patent licensing agreements, royalties, copyrights</w:t>
      </w:r>
    </w:p>
    <w:p w14:paraId="6FF9D152" w14:textId="2C08E70E"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Financial interest (honoraria for lecture</w:t>
      </w:r>
      <w:r w:rsidR="00952A8C">
        <w:rPr>
          <w:rFonts w:ascii="Myriad Pro" w:eastAsia="Times New Roman" w:hAnsi="Myriad Pro" w:cs="Times New Roman"/>
          <w:color w:val="000000"/>
          <w:sz w:val="22"/>
          <w:szCs w:val="22"/>
        </w:rPr>
        <w:t xml:space="preserve"> </w:t>
      </w:r>
      <w:r w:rsidRPr="004012D2">
        <w:rPr>
          <w:rFonts w:ascii="Myriad Pro" w:eastAsia="Times New Roman" w:hAnsi="Myriad Pro" w:cs="Times New Roman"/>
          <w:color w:val="000000"/>
          <w:sz w:val="22"/>
          <w:szCs w:val="22"/>
        </w:rPr>
        <w:t>or other teaching activities, stipends)</w:t>
      </w:r>
    </w:p>
    <w:p w14:paraId="779BD5DE" w14:textId="77777777"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Special customer preferences (material donations, clinical materials, special discounts, special gifts)</w:t>
      </w:r>
    </w:p>
    <w:p w14:paraId="5DCE1DAC" w14:textId="77777777"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Governance (corporate responsibility, corporate allegiances such as service on governing boards)</w:t>
      </w:r>
    </w:p>
    <w:p w14:paraId="57A57D9A" w14:textId="40CECB76"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Research contracts, grants, or other support for investigation</w:t>
      </w:r>
      <w:r w:rsidR="00D14632">
        <w:rPr>
          <w:rFonts w:ascii="Myriad Pro" w:eastAsia="Times New Roman" w:hAnsi="Myriad Pro" w:cs="Times New Roman"/>
          <w:color w:val="000000"/>
          <w:sz w:val="22"/>
          <w:szCs w:val="22"/>
        </w:rPr>
        <w:t>s</w:t>
      </w:r>
    </w:p>
    <w:p w14:paraId="6EF61A57" w14:textId="77777777" w:rsidR="004012D2" w:rsidRDefault="00110670" w:rsidP="00952A8C">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Paid expert testimony</w:t>
      </w:r>
    </w:p>
    <w:p w14:paraId="6B8E48FE" w14:textId="41914069" w:rsidR="007C21D2" w:rsidRPr="00164650" w:rsidRDefault="00110670" w:rsidP="007C21D2">
      <w:pPr>
        <w:numPr>
          <w:ilvl w:val="0"/>
          <w:numId w:val="2"/>
        </w:numPr>
        <w:ind w:left="45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By virtue of present or past employment of immediate family or relatives.</w:t>
      </w:r>
    </w:p>
    <w:p w14:paraId="45244680" w14:textId="70164C20" w:rsidR="007C21D2" w:rsidRDefault="00D14632" w:rsidP="00164650">
      <w:pPr>
        <w:spacing w:before="120" w:after="120"/>
        <w:textAlignment w:val="baseline"/>
        <w:rPr>
          <w:rFonts w:ascii="Myriad Pro" w:eastAsia="Times New Roman" w:hAnsi="Myriad Pro" w:cs="Times New Roman"/>
          <w:color w:val="000000"/>
          <w:sz w:val="22"/>
          <w:szCs w:val="22"/>
        </w:rPr>
      </w:pPr>
      <w:r>
        <w:rPr>
          <w:rFonts w:ascii="Myriad Pro" w:eastAsia="Times New Roman" w:hAnsi="Myriad Pro" w:cs="Times New Roman"/>
          <w:color w:val="000000"/>
          <w:sz w:val="22"/>
          <w:szCs w:val="22"/>
        </w:rPr>
        <w:t xml:space="preserve">The </w:t>
      </w:r>
      <w:r w:rsidR="00110670" w:rsidRPr="00110670">
        <w:rPr>
          <w:rFonts w:ascii="Myriad Pro" w:eastAsia="Times New Roman" w:hAnsi="Myriad Pro" w:cs="Times New Roman"/>
          <w:color w:val="000000"/>
          <w:sz w:val="22"/>
          <w:szCs w:val="22"/>
        </w:rPr>
        <w:t>Academy of Laser Dentistry requires disclosure of dual commitments. In determining the significance and extent of a dual commitment, ALD considers the following:</w:t>
      </w:r>
    </w:p>
    <w:p w14:paraId="367B76AC" w14:textId="77777777" w:rsidR="004012D2" w:rsidRDefault="00110670" w:rsidP="00952A8C">
      <w:pPr>
        <w:numPr>
          <w:ilvl w:val="0"/>
          <w:numId w:val="2"/>
        </w:numPr>
        <w:ind w:left="36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Scope of the commitment or relationship</w:t>
      </w:r>
    </w:p>
    <w:p w14:paraId="3EAD3385" w14:textId="77777777" w:rsidR="004012D2" w:rsidRDefault="00110670" w:rsidP="00952A8C">
      <w:pPr>
        <w:numPr>
          <w:ilvl w:val="0"/>
          <w:numId w:val="2"/>
        </w:numPr>
        <w:ind w:left="36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Frequency and timing – whether past, recent, occasional, or long-standing</w:t>
      </w:r>
    </w:p>
    <w:p w14:paraId="42856DB0" w14:textId="159E4C76" w:rsidR="00110670" w:rsidRPr="004012D2" w:rsidRDefault="00110670" w:rsidP="00952A8C">
      <w:pPr>
        <w:numPr>
          <w:ilvl w:val="0"/>
          <w:numId w:val="2"/>
        </w:numPr>
        <w:ind w:left="360"/>
        <w:textAlignment w:val="baseline"/>
        <w:rPr>
          <w:rFonts w:ascii="Myriad Pro" w:eastAsia="Times New Roman" w:hAnsi="Myriad Pro" w:cs="Times New Roman"/>
          <w:color w:val="000000"/>
          <w:sz w:val="22"/>
          <w:szCs w:val="22"/>
        </w:rPr>
      </w:pPr>
      <w:r w:rsidRPr="004012D2">
        <w:rPr>
          <w:rFonts w:ascii="Myriad Pro" w:eastAsia="Times New Roman" w:hAnsi="Myriad Pro" w:cs="Times New Roman"/>
          <w:color w:val="000000"/>
          <w:sz w:val="22"/>
          <w:szCs w:val="22"/>
        </w:rPr>
        <w:t>Number – a single, exclusive relationship vs. multiple, competing relationships.</w:t>
      </w:r>
    </w:p>
    <w:p w14:paraId="31D33829" w14:textId="01669406" w:rsidR="00521772" w:rsidRDefault="00110670" w:rsidP="004C731B">
      <w:pPr>
        <w:spacing w:before="120"/>
        <w:textAlignment w:val="baseline"/>
        <w:rPr>
          <w:rFonts w:ascii="Myriad Pro" w:hAnsi="Myriad Pro" w:cs="Times New Roman"/>
          <w:color w:val="000000"/>
          <w:sz w:val="22"/>
          <w:szCs w:val="22"/>
        </w:rPr>
      </w:pPr>
      <w:r w:rsidRPr="00110670">
        <w:rPr>
          <w:rFonts w:ascii="Myriad Pro" w:hAnsi="Myriad Pro" w:cs="Times New Roman"/>
          <w:b/>
          <w:bCs/>
          <w:color w:val="000000"/>
          <w:sz w:val="22"/>
          <w:szCs w:val="22"/>
          <w:bdr w:val="none" w:sz="0" w:space="0" w:color="auto" w:frame="1"/>
        </w:rPr>
        <w:t>Author(s) Consent</w:t>
      </w:r>
      <w:r w:rsidRPr="00110670">
        <w:rPr>
          <w:rFonts w:ascii="Myriad Pro" w:hAnsi="Myriad Pro" w:cs="Times New Roman"/>
          <w:color w:val="000000"/>
          <w:sz w:val="22"/>
          <w:szCs w:val="22"/>
        </w:rPr>
        <w:br/>
        <w:t xml:space="preserve">By submitting </w:t>
      </w:r>
      <w:r w:rsidR="006B06DE">
        <w:rPr>
          <w:rFonts w:ascii="Myriad Pro" w:hAnsi="Myriad Pro" w:cs="Times New Roman"/>
          <w:color w:val="000000"/>
          <w:sz w:val="22"/>
          <w:szCs w:val="22"/>
        </w:rPr>
        <w:t>an</w:t>
      </w:r>
      <w:r w:rsidRPr="00110670">
        <w:rPr>
          <w:rFonts w:ascii="Myriad Pro" w:hAnsi="Myriad Pro" w:cs="Times New Roman"/>
          <w:color w:val="000000"/>
          <w:sz w:val="22"/>
          <w:szCs w:val="22"/>
        </w:rPr>
        <w:t xml:space="preserve"> abstract and/or course description, the author is stating that he or she has</w:t>
      </w:r>
      <w:r w:rsidR="00952A8C">
        <w:rPr>
          <w:rFonts w:ascii="Myriad Pro" w:hAnsi="Myriad Pro" w:cs="Times New Roman"/>
          <w:color w:val="000000"/>
          <w:sz w:val="22"/>
          <w:szCs w:val="22"/>
        </w:rPr>
        <w:t xml:space="preserve"> </w:t>
      </w:r>
      <w:r w:rsidRPr="00110670">
        <w:rPr>
          <w:rFonts w:ascii="Myriad Pro" w:hAnsi="Myriad Pro" w:cs="Times New Roman"/>
          <w:color w:val="000000"/>
          <w:sz w:val="22"/>
          <w:szCs w:val="22"/>
        </w:rPr>
        <w:t>read and agreed to the requirements set forth in the</w:t>
      </w:r>
      <w:r w:rsidR="00605023">
        <w:rPr>
          <w:rFonts w:ascii="Myriad Pro" w:hAnsi="Myriad Pro" w:cs="Times New Roman"/>
          <w:color w:val="000000"/>
          <w:sz w:val="22"/>
          <w:szCs w:val="22"/>
        </w:rPr>
        <w:t>se</w:t>
      </w:r>
      <w:r w:rsidRPr="00110670">
        <w:rPr>
          <w:rFonts w:ascii="Myriad Pro" w:hAnsi="Myriad Pro" w:cs="Times New Roman"/>
          <w:color w:val="000000"/>
          <w:sz w:val="22"/>
          <w:szCs w:val="22"/>
        </w:rPr>
        <w:t xml:space="preserve"> </w:t>
      </w:r>
      <w:r w:rsidR="00605023">
        <w:rPr>
          <w:rFonts w:ascii="Myriad Pro" w:hAnsi="Myriad Pro" w:cs="Times New Roman"/>
          <w:color w:val="000000"/>
          <w:sz w:val="22"/>
          <w:szCs w:val="22"/>
        </w:rPr>
        <w:t xml:space="preserve">Guidelines for Speakers. </w:t>
      </w:r>
      <w:r w:rsidRPr="00110670">
        <w:rPr>
          <w:rFonts w:ascii="Myriad Pro" w:hAnsi="Myriad Pro" w:cs="Times New Roman"/>
          <w:color w:val="000000"/>
          <w:sz w:val="22"/>
          <w:szCs w:val="22"/>
        </w:rPr>
        <w:t xml:space="preserve">With this </w:t>
      </w:r>
      <w:r w:rsidR="004012D2" w:rsidRPr="00110670">
        <w:rPr>
          <w:rFonts w:ascii="Myriad Pro" w:hAnsi="Myriad Pro" w:cs="Times New Roman"/>
          <w:color w:val="000000"/>
          <w:sz w:val="22"/>
          <w:szCs w:val="22"/>
        </w:rPr>
        <w:t>submission,</w:t>
      </w:r>
      <w:r w:rsidRPr="00110670">
        <w:rPr>
          <w:rFonts w:ascii="Myriad Pro" w:hAnsi="Myriad Pro" w:cs="Times New Roman"/>
          <w:color w:val="000000"/>
          <w:sz w:val="22"/>
          <w:szCs w:val="22"/>
        </w:rPr>
        <w:t xml:space="preserve"> the author is committing in good faith his or her willingness and ability to speak </w:t>
      </w:r>
      <w:r w:rsidR="00D14632">
        <w:rPr>
          <w:rFonts w:ascii="Myriad Pro" w:hAnsi="Myriad Pro" w:cs="Times New Roman"/>
          <w:color w:val="000000"/>
          <w:sz w:val="22"/>
          <w:szCs w:val="22"/>
        </w:rPr>
        <w:t xml:space="preserve">and answer questions </w:t>
      </w:r>
      <w:r w:rsidRPr="00110670">
        <w:rPr>
          <w:rFonts w:ascii="Myriad Pro" w:hAnsi="Myriad Pro" w:cs="Times New Roman"/>
          <w:color w:val="000000"/>
          <w:sz w:val="22"/>
          <w:szCs w:val="22"/>
        </w:rPr>
        <w:t xml:space="preserve">during the assigned time. Selected speakers may be required to sign an additional copyright release document for publication in the Conference Program. </w:t>
      </w:r>
    </w:p>
    <w:p w14:paraId="4DF5802D" w14:textId="6AE0BD3A" w:rsidR="00605023" w:rsidRPr="00164650" w:rsidRDefault="00BE53F0" w:rsidP="004C731B">
      <w:pPr>
        <w:spacing w:before="120"/>
        <w:textAlignment w:val="baseline"/>
        <w:rPr>
          <w:rFonts w:ascii="Myriad Pro" w:hAnsi="Myriad Pro" w:cs="Times New Roman"/>
          <w:color w:val="000000"/>
          <w:sz w:val="22"/>
          <w:szCs w:val="22"/>
        </w:rPr>
      </w:pPr>
      <w:r>
        <w:rPr>
          <w:rFonts w:ascii="Myriad Pro" w:hAnsi="Myriad Pro" w:cs="Times New Roman"/>
          <w:color w:val="000000"/>
          <w:sz w:val="22"/>
          <w:szCs w:val="22"/>
        </w:rPr>
        <w:t xml:space="preserve">All presenters </w:t>
      </w:r>
      <w:r w:rsidR="00605023">
        <w:rPr>
          <w:rFonts w:ascii="Myriad Pro" w:hAnsi="Myriad Pro" w:cs="Times New Roman"/>
          <w:color w:val="000000"/>
          <w:sz w:val="22"/>
          <w:szCs w:val="22"/>
        </w:rPr>
        <w:t>are</w:t>
      </w:r>
      <w:r>
        <w:rPr>
          <w:rFonts w:ascii="Myriad Pro" w:hAnsi="Myriad Pro" w:cs="Times New Roman"/>
          <w:color w:val="000000"/>
          <w:sz w:val="22"/>
          <w:szCs w:val="22"/>
        </w:rPr>
        <w:t xml:space="preserve"> expected </w:t>
      </w:r>
      <w:r w:rsidR="00605023">
        <w:rPr>
          <w:rFonts w:ascii="Myriad Pro" w:hAnsi="Myriad Pro" w:cs="Times New Roman"/>
          <w:color w:val="000000"/>
          <w:sz w:val="22"/>
          <w:szCs w:val="22"/>
        </w:rPr>
        <w:t xml:space="preserve">to </w:t>
      </w:r>
      <w:r>
        <w:rPr>
          <w:rFonts w:ascii="Myriad Pro" w:hAnsi="Myriad Pro" w:cs="Times New Roman"/>
          <w:color w:val="000000"/>
          <w:sz w:val="22"/>
          <w:szCs w:val="22"/>
        </w:rPr>
        <w:t xml:space="preserve">complete and sign </w:t>
      </w:r>
      <w:r w:rsidR="005B0592">
        <w:rPr>
          <w:rFonts w:ascii="Myriad Pro" w:hAnsi="Myriad Pro" w:cs="Times New Roman"/>
          <w:color w:val="000000"/>
          <w:sz w:val="22"/>
          <w:szCs w:val="22"/>
        </w:rPr>
        <w:t>the Speaker Packet</w:t>
      </w:r>
      <w:r w:rsidR="00D14632">
        <w:rPr>
          <w:rFonts w:ascii="Myriad Pro" w:hAnsi="Myriad Pro" w:cs="Times New Roman"/>
          <w:color w:val="000000"/>
          <w:sz w:val="22"/>
          <w:szCs w:val="22"/>
        </w:rPr>
        <w:t xml:space="preserve"> acknowledgment form</w:t>
      </w:r>
      <w:r w:rsidR="005B0592">
        <w:rPr>
          <w:rFonts w:ascii="Myriad Pro" w:hAnsi="Myriad Pro" w:cs="Times New Roman"/>
          <w:color w:val="000000"/>
          <w:sz w:val="22"/>
          <w:szCs w:val="22"/>
        </w:rPr>
        <w:t>. Instructions wi</w:t>
      </w:r>
      <w:r w:rsidR="00605023">
        <w:rPr>
          <w:rFonts w:ascii="Myriad Pro" w:hAnsi="Myriad Pro" w:cs="Times New Roman"/>
          <w:color w:val="000000"/>
          <w:sz w:val="22"/>
          <w:szCs w:val="22"/>
        </w:rPr>
        <w:t>l</w:t>
      </w:r>
      <w:r w:rsidR="005B0592">
        <w:rPr>
          <w:rFonts w:ascii="Myriad Pro" w:hAnsi="Myriad Pro" w:cs="Times New Roman"/>
          <w:color w:val="000000"/>
          <w:sz w:val="22"/>
          <w:szCs w:val="22"/>
        </w:rPr>
        <w:t>l be provided upon acceptance to present.</w:t>
      </w:r>
    </w:p>
    <w:sectPr w:rsidR="00605023" w:rsidRPr="00164650" w:rsidSect="003662E0">
      <w:type w:val="continuous"/>
      <w:pgSz w:w="12240" w:h="15840"/>
      <w:pgMar w:top="72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CE35" w14:textId="77777777" w:rsidR="009477DC" w:rsidRDefault="009477DC" w:rsidP="00110670">
      <w:r>
        <w:separator/>
      </w:r>
    </w:p>
  </w:endnote>
  <w:endnote w:type="continuationSeparator" w:id="0">
    <w:p w14:paraId="53E818FF" w14:textId="77777777" w:rsidR="009477DC" w:rsidRDefault="009477DC" w:rsidP="0011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61BF" w14:textId="77777777" w:rsidR="00110670" w:rsidRDefault="00110670" w:rsidP="00F80E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29B53" w14:textId="77777777" w:rsidR="00110670" w:rsidRDefault="00110670" w:rsidP="00110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F3AA" w14:textId="77777777" w:rsidR="00110670" w:rsidRDefault="00110670" w:rsidP="00CD6889">
    <w:pPr>
      <w:pStyle w:val="Footer"/>
      <w:framePr w:wrap="none" w:vAnchor="text" w:hAnchor="margin" w:xAlign="right" w:y="1"/>
      <w:ind w:left="-698" w:firstLine="698"/>
      <w:rPr>
        <w:rStyle w:val="PageNumber"/>
      </w:rPr>
    </w:pPr>
    <w:r>
      <w:rPr>
        <w:rStyle w:val="PageNumber"/>
      </w:rPr>
      <w:fldChar w:fldCharType="begin"/>
    </w:r>
    <w:r>
      <w:rPr>
        <w:rStyle w:val="PageNumber"/>
      </w:rPr>
      <w:instrText xml:space="preserve">PAGE  </w:instrText>
    </w:r>
    <w:r>
      <w:rPr>
        <w:rStyle w:val="PageNumber"/>
      </w:rPr>
      <w:fldChar w:fldCharType="separate"/>
    </w:r>
    <w:r w:rsidR="00DB739B">
      <w:rPr>
        <w:rStyle w:val="PageNumber"/>
        <w:noProof/>
      </w:rPr>
      <w:t>2</w:t>
    </w:r>
    <w:r>
      <w:rPr>
        <w:rStyle w:val="PageNumber"/>
      </w:rPr>
      <w:fldChar w:fldCharType="end"/>
    </w:r>
  </w:p>
  <w:p w14:paraId="7111A1F0" w14:textId="35EA463C" w:rsidR="00110670" w:rsidRDefault="004C731B" w:rsidP="00031969">
    <w:pPr>
      <w:pStyle w:val="Footer"/>
      <w:pBdr>
        <w:top w:val="single" w:sz="4" w:space="1" w:color="auto"/>
      </w:pBdr>
      <w:ind w:left="-698" w:right="-180" w:firstLine="698"/>
    </w:pPr>
    <w:r>
      <w:t>20</w:t>
    </w:r>
    <w:r w:rsidR="0082780F">
      <w:t>2</w:t>
    </w:r>
    <w:r w:rsidR="00354062">
      <w:t>2</w:t>
    </w:r>
    <w:r w:rsidR="00CD6889">
      <w:t xml:space="preserve"> ALD Call for Abstracts</w:t>
    </w:r>
    <w:r w:rsidR="00031969">
      <w:t xml:space="preserve"> | </w:t>
    </w:r>
    <w:r w:rsidR="00354062">
      <w:t>INSPIRE</w:t>
    </w:r>
    <w:r w:rsidR="006E645C">
      <w:t xml:space="preserve"> </w:t>
    </w:r>
    <w:r w:rsidR="00570C63">
      <w:t>-</w:t>
    </w:r>
    <w:r w:rsidR="006E645C">
      <w:t>INVIGORATE</w:t>
    </w:r>
    <w:r w:rsidR="00570C63">
      <w:t>-</w:t>
    </w:r>
    <w:r w:rsidR="00354062">
      <w:t>INNOVATE |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8547" w14:textId="77777777" w:rsidR="009477DC" w:rsidRDefault="009477DC" w:rsidP="00110670">
      <w:r>
        <w:separator/>
      </w:r>
    </w:p>
  </w:footnote>
  <w:footnote w:type="continuationSeparator" w:id="0">
    <w:p w14:paraId="7C284464" w14:textId="77777777" w:rsidR="009477DC" w:rsidRDefault="009477DC" w:rsidP="0011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863F" w14:textId="67513E42" w:rsidR="00110670" w:rsidRDefault="00110670" w:rsidP="00110670">
    <w:pPr>
      <w:pStyle w:val="Header"/>
      <w:jc w:val="center"/>
    </w:pPr>
  </w:p>
  <w:p w14:paraId="0784CB0E" w14:textId="77777777" w:rsidR="00A90C57" w:rsidRPr="00A90C57" w:rsidRDefault="00A90C57" w:rsidP="00110670">
    <w:pPr>
      <w:pStyle w:val="Header"/>
      <w:jc w:val="center"/>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C523" w14:textId="30404250" w:rsidR="00124DD3" w:rsidRDefault="00570C63" w:rsidP="00031969">
    <w:pPr>
      <w:pStyle w:val="Header"/>
      <w:jc w:val="center"/>
    </w:pPr>
    <w:r>
      <w:rPr>
        <w:noProof/>
      </w:rPr>
      <w:drawing>
        <wp:inline distT="0" distB="0" distL="0" distR="0" wp14:anchorId="2C3CD732" wp14:editId="20D7E3FD">
          <wp:extent cx="3784209" cy="1178927"/>
          <wp:effectExtent l="0" t="0" r="635" b="254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8446" cy="1183362"/>
                  </a:xfrm>
                  <a:prstGeom prst="rect">
                    <a:avLst/>
                  </a:prstGeom>
                </pic:spPr>
              </pic:pic>
            </a:graphicData>
          </a:graphic>
        </wp:inline>
      </w:drawing>
    </w:r>
  </w:p>
  <w:p w14:paraId="2097DF2A" w14:textId="77777777" w:rsidR="00354062" w:rsidRDefault="00354062" w:rsidP="000319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F88"/>
    <w:multiLevelType w:val="multilevel"/>
    <w:tmpl w:val="AB0E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C50EE"/>
    <w:multiLevelType w:val="multilevel"/>
    <w:tmpl w:val="EB9EC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D45CA"/>
    <w:multiLevelType w:val="multilevel"/>
    <w:tmpl w:val="2CC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670"/>
    <w:rsid w:val="00001C28"/>
    <w:rsid w:val="00031969"/>
    <w:rsid w:val="000D35D9"/>
    <w:rsid w:val="000E6CEA"/>
    <w:rsid w:val="00110670"/>
    <w:rsid w:val="00124DD3"/>
    <w:rsid w:val="001362D9"/>
    <w:rsid w:val="001421DE"/>
    <w:rsid w:val="00164650"/>
    <w:rsid w:val="00195BF6"/>
    <w:rsid w:val="001E3128"/>
    <w:rsid w:val="002543C5"/>
    <w:rsid w:val="0032648A"/>
    <w:rsid w:val="00331817"/>
    <w:rsid w:val="003345C5"/>
    <w:rsid w:val="0034088A"/>
    <w:rsid w:val="00354062"/>
    <w:rsid w:val="003662E0"/>
    <w:rsid w:val="003745F4"/>
    <w:rsid w:val="00375339"/>
    <w:rsid w:val="003A5EC2"/>
    <w:rsid w:val="004012D2"/>
    <w:rsid w:val="004111F0"/>
    <w:rsid w:val="0046644B"/>
    <w:rsid w:val="00472FC0"/>
    <w:rsid w:val="0047732F"/>
    <w:rsid w:val="00487A12"/>
    <w:rsid w:val="004C731B"/>
    <w:rsid w:val="005253E7"/>
    <w:rsid w:val="00541A51"/>
    <w:rsid w:val="00570C63"/>
    <w:rsid w:val="00580C5C"/>
    <w:rsid w:val="005B0592"/>
    <w:rsid w:val="00601CD6"/>
    <w:rsid w:val="00605023"/>
    <w:rsid w:val="006325B2"/>
    <w:rsid w:val="00650C6B"/>
    <w:rsid w:val="00685585"/>
    <w:rsid w:val="006B06DE"/>
    <w:rsid w:val="006C557D"/>
    <w:rsid w:val="006E645C"/>
    <w:rsid w:val="006F5D53"/>
    <w:rsid w:val="007064A3"/>
    <w:rsid w:val="007314F9"/>
    <w:rsid w:val="007778E9"/>
    <w:rsid w:val="007B3004"/>
    <w:rsid w:val="007C21D2"/>
    <w:rsid w:val="007F4AEE"/>
    <w:rsid w:val="0082780F"/>
    <w:rsid w:val="008E11ED"/>
    <w:rsid w:val="00922EFD"/>
    <w:rsid w:val="009477DC"/>
    <w:rsid w:val="00952A8C"/>
    <w:rsid w:val="00955CE3"/>
    <w:rsid w:val="00973E88"/>
    <w:rsid w:val="0098588D"/>
    <w:rsid w:val="009A14B2"/>
    <w:rsid w:val="009E2FB7"/>
    <w:rsid w:val="00A36969"/>
    <w:rsid w:val="00A44CD6"/>
    <w:rsid w:val="00A5096D"/>
    <w:rsid w:val="00A64166"/>
    <w:rsid w:val="00A72EBE"/>
    <w:rsid w:val="00A90C57"/>
    <w:rsid w:val="00B26E31"/>
    <w:rsid w:val="00B535E6"/>
    <w:rsid w:val="00B819C9"/>
    <w:rsid w:val="00BD14F4"/>
    <w:rsid w:val="00BE53F0"/>
    <w:rsid w:val="00BF352A"/>
    <w:rsid w:val="00C26F20"/>
    <w:rsid w:val="00C453B2"/>
    <w:rsid w:val="00C51157"/>
    <w:rsid w:val="00C67A7F"/>
    <w:rsid w:val="00C92B3F"/>
    <w:rsid w:val="00CA12DF"/>
    <w:rsid w:val="00CC156F"/>
    <w:rsid w:val="00CC6207"/>
    <w:rsid w:val="00CD6889"/>
    <w:rsid w:val="00D10A2B"/>
    <w:rsid w:val="00D14632"/>
    <w:rsid w:val="00D20915"/>
    <w:rsid w:val="00D47A7E"/>
    <w:rsid w:val="00D524D5"/>
    <w:rsid w:val="00D64D5D"/>
    <w:rsid w:val="00DB739B"/>
    <w:rsid w:val="00DC1720"/>
    <w:rsid w:val="00E12B3E"/>
    <w:rsid w:val="00E73CAA"/>
    <w:rsid w:val="00EC4CB1"/>
    <w:rsid w:val="00ED1D63"/>
    <w:rsid w:val="00F012C1"/>
    <w:rsid w:val="00F44B43"/>
    <w:rsid w:val="00F92218"/>
    <w:rsid w:val="00FA132E"/>
    <w:rsid w:val="00FC6EB1"/>
    <w:rsid w:val="00FE25A8"/>
    <w:rsid w:val="00FE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DB80"/>
  <w15:docId w15:val="{827A7639-C2CF-1F49-B992-8CA33F76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25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1067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1067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67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10670"/>
    <w:rPr>
      <w:rFonts w:ascii="Times New Roman" w:hAnsi="Times New Roman" w:cs="Times New Roman"/>
      <w:b/>
      <w:bCs/>
    </w:rPr>
  </w:style>
  <w:style w:type="paragraph" w:styleId="NormalWeb">
    <w:name w:val="Normal (Web)"/>
    <w:basedOn w:val="Normal"/>
    <w:uiPriority w:val="99"/>
    <w:semiHidden/>
    <w:unhideWhenUsed/>
    <w:rsid w:val="0011067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10670"/>
    <w:rPr>
      <w:b/>
      <w:bCs/>
    </w:rPr>
  </w:style>
  <w:style w:type="character" w:styleId="Hyperlink">
    <w:name w:val="Hyperlink"/>
    <w:basedOn w:val="DefaultParagraphFont"/>
    <w:uiPriority w:val="99"/>
    <w:unhideWhenUsed/>
    <w:rsid w:val="00110670"/>
    <w:rPr>
      <w:color w:val="0000FF"/>
      <w:u w:val="single"/>
    </w:rPr>
  </w:style>
  <w:style w:type="character" w:customStyle="1" w:styleId="apple-converted-space">
    <w:name w:val="apple-converted-space"/>
    <w:basedOn w:val="DefaultParagraphFont"/>
    <w:rsid w:val="00110670"/>
  </w:style>
  <w:style w:type="character" w:styleId="Emphasis">
    <w:name w:val="Emphasis"/>
    <w:basedOn w:val="DefaultParagraphFont"/>
    <w:uiPriority w:val="20"/>
    <w:qFormat/>
    <w:rsid w:val="00110670"/>
    <w:rPr>
      <w:i/>
      <w:iCs/>
    </w:rPr>
  </w:style>
  <w:style w:type="paragraph" w:styleId="Header">
    <w:name w:val="header"/>
    <w:basedOn w:val="Normal"/>
    <w:link w:val="HeaderChar"/>
    <w:uiPriority w:val="99"/>
    <w:unhideWhenUsed/>
    <w:rsid w:val="00110670"/>
    <w:pPr>
      <w:tabs>
        <w:tab w:val="center" w:pos="4680"/>
        <w:tab w:val="right" w:pos="9360"/>
      </w:tabs>
    </w:pPr>
  </w:style>
  <w:style w:type="character" w:customStyle="1" w:styleId="HeaderChar">
    <w:name w:val="Header Char"/>
    <w:basedOn w:val="DefaultParagraphFont"/>
    <w:link w:val="Header"/>
    <w:uiPriority w:val="99"/>
    <w:rsid w:val="00110670"/>
  </w:style>
  <w:style w:type="paragraph" w:styleId="Footer">
    <w:name w:val="footer"/>
    <w:basedOn w:val="Normal"/>
    <w:link w:val="FooterChar"/>
    <w:uiPriority w:val="99"/>
    <w:unhideWhenUsed/>
    <w:rsid w:val="00110670"/>
    <w:pPr>
      <w:tabs>
        <w:tab w:val="center" w:pos="4680"/>
        <w:tab w:val="right" w:pos="9360"/>
      </w:tabs>
    </w:pPr>
  </w:style>
  <w:style w:type="character" w:customStyle="1" w:styleId="FooterChar">
    <w:name w:val="Footer Char"/>
    <w:basedOn w:val="DefaultParagraphFont"/>
    <w:link w:val="Footer"/>
    <w:uiPriority w:val="99"/>
    <w:rsid w:val="00110670"/>
  </w:style>
  <w:style w:type="character" w:styleId="PageNumber">
    <w:name w:val="page number"/>
    <w:basedOn w:val="DefaultParagraphFont"/>
    <w:uiPriority w:val="99"/>
    <w:semiHidden/>
    <w:unhideWhenUsed/>
    <w:rsid w:val="00110670"/>
  </w:style>
  <w:style w:type="character" w:customStyle="1" w:styleId="UnresolvedMention1">
    <w:name w:val="Unresolved Mention1"/>
    <w:basedOn w:val="DefaultParagraphFont"/>
    <w:uiPriority w:val="99"/>
    <w:rsid w:val="00375339"/>
    <w:rPr>
      <w:color w:val="808080"/>
      <w:shd w:val="clear" w:color="auto" w:fill="E6E6E6"/>
    </w:rPr>
  </w:style>
  <w:style w:type="character" w:styleId="FollowedHyperlink">
    <w:name w:val="FollowedHyperlink"/>
    <w:basedOn w:val="DefaultParagraphFont"/>
    <w:uiPriority w:val="99"/>
    <w:semiHidden/>
    <w:unhideWhenUsed/>
    <w:rsid w:val="007314F9"/>
    <w:rPr>
      <w:color w:val="954F72" w:themeColor="followedHyperlink"/>
      <w:u w:val="single"/>
    </w:rPr>
  </w:style>
  <w:style w:type="paragraph" w:styleId="BalloonText">
    <w:name w:val="Balloon Text"/>
    <w:basedOn w:val="Normal"/>
    <w:link w:val="BalloonTextChar"/>
    <w:uiPriority w:val="99"/>
    <w:semiHidden/>
    <w:unhideWhenUsed/>
    <w:rsid w:val="008278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80F"/>
    <w:rPr>
      <w:rFonts w:ascii="Times New Roman" w:hAnsi="Times New Roman" w:cs="Times New Roman"/>
      <w:sz w:val="18"/>
      <w:szCs w:val="18"/>
    </w:rPr>
  </w:style>
  <w:style w:type="character" w:customStyle="1" w:styleId="Heading2Char">
    <w:name w:val="Heading 2 Char"/>
    <w:basedOn w:val="DefaultParagraphFont"/>
    <w:link w:val="Heading2"/>
    <w:uiPriority w:val="9"/>
    <w:rsid w:val="00FE25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85585"/>
    <w:pPr>
      <w:ind w:left="720"/>
      <w:contextualSpacing/>
    </w:pPr>
  </w:style>
  <w:style w:type="character" w:styleId="CommentReference">
    <w:name w:val="annotation reference"/>
    <w:basedOn w:val="DefaultParagraphFont"/>
    <w:uiPriority w:val="99"/>
    <w:semiHidden/>
    <w:unhideWhenUsed/>
    <w:rsid w:val="001362D9"/>
    <w:rPr>
      <w:sz w:val="16"/>
      <w:szCs w:val="16"/>
    </w:rPr>
  </w:style>
  <w:style w:type="paragraph" w:styleId="CommentText">
    <w:name w:val="annotation text"/>
    <w:basedOn w:val="Normal"/>
    <w:link w:val="CommentTextChar"/>
    <w:uiPriority w:val="99"/>
    <w:semiHidden/>
    <w:unhideWhenUsed/>
    <w:rsid w:val="001362D9"/>
    <w:rPr>
      <w:sz w:val="20"/>
      <w:szCs w:val="20"/>
    </w:rPr>
  </w:style>
  <w:style w:type="character" w:customStyle="1" w:styleId="CommentTextChar">
    <w:name w:val="Comment Text Char"/>
    <w:basedOn w:val="DefaultParagraphFont"/>
    <w:link w:val="CommentText"/>
    <w:uiPriority w:val="99"/>
    <w:semiHidden/>
    <w:rsid w:val="001362D9"/>
    <w:rPr>
      <w:sz w:val="20"/>
      <w:szCs w:val="20"/>
    </w:rPr>
  </w:style>
  <w:style w:type="paragraph" w:styleId="CommentSubject">
    <w:name w:val="annotation subject"/>
    <w:basedOn w:val="CommentText"/>
    <w:next w:val="CommentText"/>
    <w:link w:val="CommentSubjectChar"/>
    <w:uiPriority w:val="99"/>
    <w:semiHidden/>
    <w:unhideWhenUsed/>
    <w:rsid w:val="001362D9"/>
    <w:rPr>
      <w:b/>
      <w:bCs/>
    </w:rPr>
  </w:style>
  <w:style w:type="character" w:customStyle="1" w:styleId="CommentSubjectChar">
    <w:name w:val="Comment Subject Char"/>
    <w:basedOn w:val="CommentTextChar"/>
    <w:link w:val="CommentSubject"/>
    <w:uiPriority w:val="99"/>
    <w:semiHidden/>
    <w:rsid w:val="001362D9"/>
    <w:rPr>
      <w:b/>
      <w:bCs/>
      <w:sz w:val="20"/>
      <w:szCs w:val="20"/>
    </w:rPr>
  </w:style>
  <w:style w:type="paragraph" w:styleId="Revision">
    <w:name w:val="Revision"/>
    <w:hidden/>
    <w:uiPriority w:val="99"/>
    <w:semiHidden/>
    <w:rsid w:val="0016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5949">
      <w:bodyDiv w:val="1"/>
      <w:marLeft w:val="0"/>
      <w:marRight w:val="0"/>
      <w:marTop w:val="0"/>
      <w:marBottom w:val="0"/>
      <w:divBdr>
        <w:top w:val="none" w:sz="0" w:space="0" w:color="auto"/>
        <w:left w:val="none" w:sz="0" w:space="0" w:color="auto"/>
        <w:bottom w:val="none" w:sz="0" w:space="0" w:color="auto"/>
        <w:right w:val="none" w:sz="0" w:space="0" w:color="auto"/>
      </w:divBdr>
    </w:div>
    <w:div w:id="733891695">
      <w:bodyDiv w:val="1"/>
      <w:marLeft w:val="0"/>
      <w:marRight w:val="0"/>
      <w:marTop w:val="0"/>
      <w:marBottom w:val="0"/>
      <w:divBdr>
        <w:top w:val="none" w:sz="0" w:space="0" w:color="auto"/>
        <w:left w:val="none" w:sz="0" w:space="0" w:color="auto"/>
        <w:bottom w:val="none" w:sz="0" w:space="0" w:color="auto"/>
        <w:right w:val="none" w:sz="0" w:space="0" w:color="auto"/>
      </w:divBdr>
    </w:div>
    <w:div w:id="809245050">
      <w:bodyDiv w:val="1"/>
      <w:marLeft w:val="0"/>
      <w:marRight w:val="0"/>
      <w:marTop w:val="0"/>
      <w:marBottom w:val="0"/>
      <w:divBdr>
        <w:top w:val="none" w:sz="0" w:space="0" w:color="auto"/>
        <w:left w:val="none" w:sz="0" w:space="0" w:color="auto"/>
        <w:bottom w:val="none" w:sz="0" w:space="0" w:color="auto"/>
        <w:right w:val="none" w:sz="0" w:space="0" w:color="auto"/>
      </w:divBdr>
    </w:div>
    <w:div w:id="875509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yoflaserdentist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39B9-EE9C-4E01-A24E-F06D1579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C</dc:creator>
  <cp:lastModifiedBy>Fern C</cp:lastModifiedBy>
  <cp:revision>2</cp:revision>
  <cp:lastPrinted>2020-08-22T22:35:00Z</cp:lastPrinted>
  <dcterms:created xsi:type="dcterms:W3CDTF">2021-12-20T15:22:00Z</dcterms:created>
  <dcterms:modified xsi:type="dcterms:W3CDTF">2021-12-20T15:22:00Z</dcterms:modified>
</cp:coreProperties>
</file>